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B995F"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6A27DADA"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1603DB74"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DB7567" w:rsidRPr="002A7F62">
        <w:rPr>
          <w:rFonts w:ascii="Times New Roman" w:eastAsia="Times New Roman" w:hAnsi="Times New Roman" w:cs="Times New Roman"/>
          <w:b/>
          <w:smallCaps/>
          <w:sz w:val="24"/>
          <w:szCs w:val="24"/>
          <w:lang w:eastAsia="ru-RU"/>
        </w:rPr>
        <w:t xml:space="preserve"> __________</w:t>
      </w:r>
    </w:p>
    <w:p w14:paraId="2D06A717"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7344EECD" w14:textId="367F3138"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r w:rsidR="008F0977" w:rsidRPr="008F0977">
        <w:rPr>
          <w:rFonts w:ascii="Times New Roman" w:eastAsia="Times New Roman" w:hAnsi="Times New Roman" w:cs="Times New Roman"/>
          <w:b/>
          <w:bCs/>
          <w:sz w:val="24"/>
          <w:szCs w:val="24"/>
          <w:lang w:eastAsia="ru-RU"/>
        </w:rPr>
        <w:t>Генерального директора Яворского Андрея Викторовича</w:t>
      </w:r>
      <w:r w:rsidR="00A07CE0" w:rsidRPr="008F0977">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1"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2" w:name="_Hlk503346789"/>
      <w:r w:rsidR="00CD2020" w:rsidRPr="002A7F62">
        <w:rPr>
          <w:rFonts w:ascii="Times New Roman" w:eastAsia="Times New Roman" w:hAnsi="Times New Roman" w:cs="Times New Roman"/>
          <w:sz w:val="24"/>
          <w:szCs w:val="24"/>
          <w:lang w:eastAsia="ru-RU"/>
        </w:rPr>
        <w:t>,</w:t>
      </w:r>
      <w:r w:rsidR="009149DF">
        <w:rPr>
          <w:rFonts w:ascii="Times New Roman" w:eastAsia="Times New Roman" w:hAnsi="Times New Roman" w:cs="Times New Roman"/>
          <w:sz w:val="24"/>
          <w:szCs w:val="24"/>
          <w:lang w:eastAsia="ru-RU"/>
        </w:rPr>
        <w:t xml:space="preserve"> </w:t>
      </w:r>
      <w:r w:rsidR="009149DF" w:rsidRPr="009149DF">
        <w:rPr>
          <w:rFonts w:ascii="Times New Roman" w:eastAsia="Times New Roman" w:hAnsi="Times New Roman" w:cs="Times New Roman"/>
          <w:sz w:val="24"/>
          <w:szCs w:val="24"/>
          <w:lang w:eastAsia="ru-RU"/>
        </w:rPr>
        <w:t xml:space="preserve"> в соответствии с пунктом ___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w:t>
      </w:r>
      <w:r w:rsidR="00D61568">
        <w:rPr>
          <w:rFonts w:ascii="Times New Roman" w:eastAsia="Times New Roman" w:hAnsi="Times New Roman" w:cs="Times New Roman"/>
          <w:sz w:val="24"/>
          <w:szCs w:val="24"/>
          <w:lang w:eastAsia="ru-RU"/>
        </w:rPr>
        <w:t>услуг</w:t>
      </w:r>
      <w:r w:rsidRPr="002A7F62">
        <w:rPr>
          <w:rFonts w:ascii="Times New Roman" w:eastAsia="Times New Roman" w:hAnsi="Times New Roman" w:cs="Times New Roman"/>
          <w:sz w:val="24"/>
          <w:szCs w:val="24"/>
          <w:lang w:eastAsia="ru-RU"/>
        </w:rPr>
        <w:t xml:space="preserve"> для нужд АНО «Кинопарк», утверждённого </w:t>
      </w:r>
      <w:r w:rsidR="00D3372A">
        <w:rPr>
          <w:rFonts w:ascii="Times New Roman" w:eastAsia="Times New Roman" w:hAnsi="Times New Roman" w:cs="Times New Roman"/>
          <w:sz w:val="24"/>
          <w:szCs w:val="24"/>
          <w:lang w:eastAsia="ru-RU"/>
        </w:rPr>
        <w:t>10.11</w:t>
      </w:r>
      <w:r w:rsidRPr="002A7F62">
        <w:rPr>
          <w:rFonts w:ascii="Times New Roman" w:eastAsia="Times New Roman" w:hAnsi="Times New Roman" w:cs="Times New Roman"/>
          <w:sz w:val="24"/>
          <w:szCs w:val="24"/>
          <w:lang w:eastAsia="ru-RU"/>
        </w:rPr>
        <w:t>.202</w:t>
      </w:r>
      <w:r w:rsidR="008C1894" w:rsidRPr="002A7F62">
        <w:rPr>
          <w:rFonts w:ascii="Times New Roman" w:eastAsia="Times New Roman" w:hAnsi="Times New Roman" w:cs="Times New Roman"/>
          <w:sz w:val="24"/>
          <w:szCs w:val="24"/>
          <w:lang w:eastAsia="ru-RU"/>
        </w:rPr>
        <w:t>5</w:t>
      </w:r>
      <w:r w:rsidRPr="002A7F62">
        <w:rPr>
          <w:rFonts w:ascii="Times New Roman" w:eastAsia="Times New Roman" w:hAnsi="Times New Roman" w:cs="Times New Roman"/>
          <w:sz w:val="24"/>
          <w:szCs w:val="24"/>
          <w:lang w:eastAsia="ru-RU"/>
        </w:rPr>
        <w:t xml:space="preserve"> года</w:t>
      </w:r>
      <w:r w:rsidR="00D61568">
        <w:rPr>
          <w:rFonts w:ascii="Times New Roman" w:eastAsia="Times New Roman" w:hAnsi="Times New Roman" w:cs="Times New Roman"/>
          <w:sz w:val="24"/>
          <w:szCs w:val="24"/>
          <w:lang w:eastAsia="ru-RU"/>
        </w:rPr>
        <w:t xml:space="preserve"> №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8C1894" w:rsidRPr="002A7F62">
        <w:rPr>
          <w:rFonts w:ascii="Times New Roman" w:eastAsia="Times New Roman" w:hAnsi="Times New Roman" w:cs="Times New Roman"/>
          <w:b/>
          <w:bCs/>
          <w:color w:val="FF0000"/>
          <w:sz w:val="24"/>
          <w:szCs w:val="24"/>
          <w:lang w:eastAsia="ru-RU"/>
        </w:rPr>
        <w:t>[указать способ закупки]</w:t>
      </w:r>
      <w:r w:rsidR="007918D8" w:rsidRPr="002A7F62">
        <w:rPr>
          <w:rFonts w:ascii="Times New Roman" w:eastAsia="Times New Roman" w:hAnsi="Times New Roman" w:cs="Times New Roman"/>
          <w:b/>
          <w:bCs/>
          <w:color w:val="0D0D0D" w:themeColor="text1" w:themeTint="F2"/>
          <w:sz w:val="24"/>
          <w:szCs w:val="24"/>
          <w:lang w:eastAsia="ru-RU"/>
        </w:rPr>
        <w:t>______</w:t>
      </w:r>
      <w:r w:rsidR="00C75B60" w:rsidRPr="002A7F62">
        <w:rPr>
          <w:rFonts w:ascii="Times New Roman" w:eastAsia="Times New Roman" w:hAnsi="Times New Roman" w:cs="Times New Roman"/>
          <w:color w:val="0D0D0D" w:themeColor="text1" w:themeTint="F2"/>
          <w:sz w:val="24"/>
          <w:szCs w:val="24"/>
          <w:lang w:eastAsia="ru-RU"/>
        </w:rPr>
        <w:t>_____</w:t>
      </w:r>
      <w:r w:rsidR="008C1894" w:rsidRPr="002A7F62">
        <w:rPr>
          <w:rFonts w:ascii="Times New Roman" w:eastAsia="Times New Roman" w:hAnsi="Times New Roman" w:cs="Times New Roman"/>
          <w:sz w:val="24"/>
          <w:szCs w:val="24"/>
          <w:lang w:eastAsia="ru-RU"/>
        </w:rPr>
        <w:t>(</w:t>
      </w:r>
      <w:r w:rsidR="007918D8" w:rsidRPr="002A7F62">
        <w:rPr>
          <w:rFonts w:ascii="Times New Roman" w:eastAsia="Times New Roman" w:hAnsi="Times New Roman" w:cs="Times New Roman"/>
          <w:b/>
          <w:bCs/>
          <w:color w:val="FF0000"/>
          <w:sz w:val="24"/>
          <w:szCs w:val="24"/>
          <w:lang w:eastAsia="ru-RU"/>
        </w:rPr>
        <w:t>[в случае КОНКУРЕНТНОЙ закупки]</w:t>
      </w:r>
      <w:r w:rsidR="007918D8" w:rsidRPr="002A7F62">
        <w:rPr>
          <w:rFonts w:ascii="Times New Roman" w:eastAsia="Times New Roman" w:hAnsi="Times New Roman" w:cs="Times New Roman"/>
          <w:sz w:val="24"/>
          <w:szCs w:val="24"/>
          <w:lang w:eastAsia="ru-RU"/>
        </w:rPr>
        <w:t xml:space="preserve"> </w:t>
      </w:r>
      <w:r w:rsidR="00D61568">
        <w:rPr>
          <w:rFonts w:ascii="Times New Roman" w:eastAsia="Times New Roman" w:hAnsi="Times New Roman" w:cs="Times New Roman"/>
          <w:sz w:val="24"/>
          <w:szCs w:val="24"/>
          <w:lang w:eastAsia="ru-RU"/>
        </w:rPr>
        <w:t>П</w:t>
      </w:r>
      <w:r w:rsidR="008C1894" w:rsidRPr="002A7F62">
        <w:rPr>
          <w:rFonts w:ascii="Times New Roman" w:eastAsia="Times New Roman" w:hAnsi="Times New Roman" w:cs="Times New Roman"/>
          <w:sz w:val="24"/>
          <w:szCs w:val="24"/>
          <w:lang w:eastAsia="ru-RU"/>
        </w:rPr>
        <w:t xml:space="preserve">ротокол </w:t>
      </w:r>
      <w:r w:rsidR="00D61568">
        <w:rPr>
          <w:rFonts w:ascii="Times New Roman" w:eastAsia="Times New Roman" w:hAnsi="Times New Roman" w:cs="Times New Roman"/>
          <w:sz w:val="24"/>
          <w:szCs w:val="24"/>
          <w:lang w:eastAsia="ru-RU"/>
        </w:rPr>
        <w:t>______</w:t>
      </w:r>
      <w:bookmarkStart w:id="3" w:name="_GoBack"/>
      <w:bookmarkEnd w:id="3"/>
      <w:r w:rsidR="008C1894" w:rsidRPr="002A7F62">
        <w:rPr>
          <w:rFonts w:ascii="Times New Roman" w:eastAsia="Times New Roman" w:hAnsi="Times New Roman" w:cs="Times New Roman"/>
          <w:sz w:val="24"/>
          <w:szCs w:val="24"/>
          <w:lang w:eastAsia="ru-RU"/>
        </w:rPr>
        <w:t xml:space="preserve">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368A1952"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6AFA3986" w14:textId="77777777" w:rsidR="00A07CE0" w:rsidRPr="002A7F62" w:rsidRDefault="00A07CE0" w:rsidP="00D55D46">
      <w:pPr>
        <w:pStyle w:val="10"/>
        <w:numPr>
          <w:ilvl w:val="0"/>
          <w:numId w:val="4"/>
        </w:numPr>
        <w:ind w:left="714" w:hanging="357"/>
      </w:pPr>
      <w:bookmarkStart w:id="4" w:name="_Hlk503346901"/>
      <w:bookmarkEnd w:id="2"/>
      <w:r w:rsidRPr="002A7F62">
        <w:t>Предмет Договора</w:t>
      </w:r>
    </w:p>
    <w:p w14:paraId="1C7DC89C" w14:textId="77777777"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951794" w:rsidRPr="006D6E26">
        <w:rPr>
          <w:rFonts w:ascii="Times New Roman" w:hAnsi="Times New Roman" w:cs="Times New Roman"/>
          <w:sz w:val="24"/>
          <w:szCs w:val="24"/>
        </w:rPr>
        <w:t>крупногабаритных контейнеров</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2085D720"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D87D74"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w:t>
      </w:r>
    </w:p>
    <w:p w14:paraId="499AA0EB"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4C1C3D59"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726A6156"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625108F" w14:textId="77777777" w:rsidR="00400E75" w:rsidRPr="00153D4B" w:rsidRDefault="00A07CE0" w:rsidP="00153D4B">
      <w:pPr>
        <w:pStyle w:val="10"/>
        <w:numPr>
          <w:ilvl w:val="0"/>
          <w:numId w:val="4"/>
        </w:numPr>
        <w:shd w:val="clear" w:color="auto" w:fill="FFFFFF"/>
        <w:ind w:left="714" w:firstLine="709"/>
        <w:jc w:val="both"/>
        <w:rPr>
          <w:rFonts w:eastAsia="Times New Roman"/>
          <w:lang w:eastAsia="ru-RU"/>
        </w:rPr>
      </w:pPr>
      <w:bookmarkStart w:id="6" w:name="_Hlk503348274"/>
      <w:bookmarkEnd w:id="5"/>
      <w:r w:rsidRPr="002A7F62">
        <w:t>Цена Договора и порядок расчетов</w:t>
      </w:r>
      <w:bookmarkStart w:id="7" w:name="_Hlk57372788"/>
      <w:bookmarkStart w:id="8" w:name="_Hlk503348820"/>
      <w:bookmarkStart w:id="9" w:name="_Hlk83914602"/>
      <w:bookmarkEnd w:id="6"/>
    </w:p>
    <w:bookmarkEnd w:id="7"/>
    <w:bookmarkEnd w:id="8"/>
    <w:bookmarkEnd w:id="9"/>
    <w:p w14:paraId="06F92295" w14:textId="77777777" w:rsidR="00153D4B" w:rsidRPr="002A7F62" w:rsidRDefault="00153D4B" w:rsidP="007C6383">
      <w:pPr>
        <w:pStyle w:val="a4"/>
        <w:numPr>
          <w:ilvl w:val="1"/>
          <w:numId w:val="4"/>
        </w:numPr>
        <w:shd w:val="clear" w:color="auto" w:fill="FFFFFF"/>
        <w:spacing w:after="0" w:line="240" w:lineRule="auto"/>
        <w:ind w:left="0" w:firstLine="851"/>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 </w:t>
      </w:r>
      <w:r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1EB05F82" w14:textId="77777777" w:rsidR="00153D4B" w:rsidRPr="002A7F62" w:rsidRDefault="00153D4B" w:rsidP="00153D4B">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 2 к Договору, далее – Расчет Цены Договора).</w:t>
      </w:r>
    </w:p>
    <w:p w14:paraId="6F4CCC99"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 исполнением Договора.</w:t>
      </w:r>
    </w:p>
    <w:p w14:paraId="705209A2"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10" w:name="_Hlk112943728"/>
      <w:r w:rsidRPr="002A7F62">
        <w:rPr>
          <w:rFonts w:ascii="Times New Roman" w:eastAsia="Times New Roman" w:hAnsi="Times New Roman" w:cs="Times New Roman"/>
          <w:sz w:val="24"/>
          <w:szCs w:val="24"/>
          <w:lang w:eastAsia="ru-RU"/>
        </w:rPr>
        <w:tab/>
        <w:t>Оплата по Договору осуществляется в следующем порядке:</w:t>
      </w:r>
    </w:p>
    <w:p w14:paraId="16487607"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10"/>
      <w:r w:rsidRPr="002A7F62">
        <w:rPr>
          <w:rFonts w:ascii="Times New Roman" w:eastAsia="Times New Roman" w:hAnsi="Times New Roman" w:cs="Times New Roman"/>
          <w:sz w:val="24"/>
          <w:szCs w:val="24"/>
          <w:lang w:eastAsia="ru-RU"/>
        </w:rPr>
        <w:tab/>
        <w:t xml:space="preserve">Авансовый платеж в размере </w:t>
      </w:r>
      <w:r w:rsidR="00C3022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w:t>
      </w:r>
      <w:r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Pr="002A7F62">
        <w:rPr>
          <w:rFonts w:ascii="Times New Roman" w:hAnsi="Times New Roman" w:cs="Times New Roman"/>
          <w:sz w:val="24"/>
          <w:szCs w:val="24"/>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____ копеек</w:t>
      </w:r>
      <w:r w:rsidRPr="002A7F62">
        <w:rPr>
          <w:rFonts w:ascii="Times New Roman" w:hAnsi="Times New Roman" w:cs="Times New Roman"/>
          <w:sz w:val="24"/>
          <w:szCs w:val="24"/>
        </w:rPr>
        <w:t xml:space="preserve"> </w:t>
      </w:r>
      <w:r w:rsidRPr="002A7F62">
        <w:rPr>
          <w:rFonts w:ascii="Times New Roman" w:hAnsi="Times New Roman" w:cs="Times New Roman"/>
          <w:b/>
          <w:bCs/>
          <w:color w:val="FF0000"/>
          <w:sz w:val="24"/>
          <w:szCs w:val="24"/>
        </w:rPr>
        <w:t>[или</w:t>
      </w:r>
      <w:r w:rsidRPr="002A7F62">
        <w:rPr>
          <w:rFonts w:ascii="Times New Roman" w:hAnsi="Times New Roman" w:cs="Times New Roman"/>
          <w:b/>
          <w:bCs/>
          <w:iCs/>
          <w:color w:val="FF0000"/>
          <w:sz w:val="24"/>
          <w:szCs w:val="24"/>
        </w:rPr>
        <w:t xml:space="preserve">] </w:t>
      </w:r>
      <w:r w:rsidRPr="002A7F62">
        <w:rPr>
          <w:rFonts w:ascii="Times New Roman" w:hAnsi="Times New Roman" w:cs="Times New Roman"/>
          <w:iCs/>
          <w:sz w:val="24"/>
          <w:szCs w:val="24"/>
        </w:rPr>
        <w:t xml:space="preserve">НДС не облагается в связи с применением </w:t>
      </w:r>
      <w:r>
        <w:rPr>
          <w:rFonts w:ascii="Times New Roman" w:hAnsi="Times New Roman" w:cs="Times New Roman"/>
          <w:iCs/>
          <w:sz w:val="24"/>
          <w:szCs w:val="24"/>
        </w:rPr>
        <w:t>Поставщиком</w:t>
      </w:r>
      <w:r w:rsidRPr="002A7F62">
        <w:rPr>
          <w:rFonts w:ascii="Times New Roman" w:hAnsi="Times New Roman" w:cs="Times New Roman"/>
          <w:iCs/>
          <w:sz w:val="24"/>
          <w:szCs w:val="24"/>
        </w:rPr>
        <w:t xml:space="preserve"> упрощенной системы налогообложения на основании ст. 346.11. НК РФ </w:t>
      </w:r>
      <w:r w:rsidRPr="002A7F62">
        <w:rPr>
          <w:rFonts w:ascii="Times New Roman" w:hAnsi="Times New Roman" w:cs="Times New Roman"/>
          <w:sz w:val="24"/>
          <w:szCs w:val="24"/>
        </w:rPr>
        <w:t>(далее – Аванс)</w:t>
      </w:r>
      <w:r w:rsidRPr="002A7F62">
        <w:rPr>
          <w:rFonts w:ascii="Times New Roman" w:eastAsia="Times New Roman" w:hAnsi="Times New Roman" w:cs="Times New Roman"/>
          <w:sz w:val="24"/>
          <w:szCs w:val="24"/>
          <w:lang w:eastAsia="ru-RU"/>
        </w:rPr>
        <w:t xml:space="preserve">, Заказчик перечисляет на расчетный счет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Pr="002A7F62">
        <w:rPr>
          <w:rFonts w:ascii="Times New Roman" w:hAnsi="Times New Roman" w:cs="Times New Roman"/>
          <w:sz w:val="24"/>
          <w:szCs w:val="24"/>
        </w:rPr>
        <w:t xml:space="preserve">7 (Семи) </w:t>
      </w:r>
      <w:r w:rsidRPr="002A7F62">
        <w:rPr>
          <w:rFonts w:ascii="Times New Roman" w:eastAsia="Times New Roman" w:hAnsi="Times New Roman" w:cs="Times New Roman"/>
          <w:sz w:val="24"/>
          <w:szCs w:val="24"/>
          <w:lang w:eastAsia="ru-RU"/>
        </w:rPr>
        <w:t xml:space="preserve">рабочих дней с даты предоставления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 освобождается от обязательств по </w:t>
      </w:r>
      <w:r>
        <w:rPr>
          <w:rFonts w:ascii="Times New Roman" w:eastAsia="Times New Roman" w:hAnsi="Times New Roman" w:cs="Times New Roman"/>
          <w:sz w:val="24"/>
          <w:szCs w:val="24"/>
          <w:lang w:eastAsia="ru-RU"/>
        </w:rPr>
        <w:t xml:space="preserve">поставке Товара </w:t>
      </w:r>
      <w:r w:rsidRPr="002A7F62">
        <w:rPr>
          <w:rFonts w:ascii="Times New Roman" w:eastAsia="Times New Roman" w:hAnsi="Times New Roman" w:cs="Times New Roman"/>
          <w:sz w:val="24"/>
          <w:szCs w:val="24"/>
          <w:lang w:eastAsia="ru-RU"/>
        </w:rPr>
        <w:t xml:space="preserve">в рамках Договора. </w:t>
      </w:r>
    </w:p>
    <w:p w14:paraId="74E4ACDA"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2.2.2.</w:t>
      </w:r>
      <w:r w:rsidRPr="002A7F62">
        <w:rPr>
          <w:rFonts w:ascii="Times New Roman" w:eastAsia="Times New Roman" w:hAnsi="Times New Roman" w:cs="Times New Roman"/>
          <w:sz w:val="24"/>
          <w:szCs w:val="24"/>
          <w:lang w:eastAsia="ru-RU"/>
        </w:rPr>
        <w:tab/>
        <w:t xml:space="preserve">Окончательный расчет </w:t>
      </w:r>
      <w:r>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1" w:name="_Hlk115169923"/>
      <w:r w:rsidRPr="002A7F62">
        <w:rPr>
          <w:rFonts w:ascii="Times New Roman" w:eastAsia="Times New Roman" w:hAnsi="Times New Roman" w:cs="Times New Roman"/>
          <w:sz w:val="24"/>
          <w:szCs w:val="24"/>
          <w:lang w:eastAsia="ru-RU"/>
        </w:rPr>
        <w:t>в размере _____ (_____) рублей ___ копеек</w:t>
      </w:r>
      <w:bookmarkEnd w:id="11"/>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lastRenderedPageBreak/>
        <w:t xml:space="preserve">упрощенной системы налогообложения на основании ст. 346.11. НК РФ, Заказчик перечисляет на расчетный счет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Pr="002A7F62">
        <w:rPr>
          <w:rFonts w:ascii="Times New Roman" w:hAnsi="Times New Roman" w:cs="Times New Roman"/>
          <w:sz w:val="24"/>
          <w:szCs w:val="24"/>
        </w:rPr>
        <w:t xml:space="preserve">7 (Семи) </w:t>
      </w:r>
      <w:r w:rsidRPr="002A7F62">
        <w:rPr>
          <w:rFonts w:ascii="Times New Roman" w:eastAsia="Times New Roman" w:hAnsi="Times New Roman" w:cs="Times New Roman"/>
          <w:sz w:val="24"/>
          <w:szCs w:val="24"/>
          <w:lang w:eastAsia="ru-RU"/>
        </w:rPr>
        <w:t xml:space="preserve">рабочих дней с даты подписания Заказчиком </w:t>
      </w:r>
      <w:r>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 и Акта.</w:t>
      </w:r>
    </w:p>
    <w:p w14:paraId="03C81DE3" w14:textId="77777777" w:rsidR="00153D4B" w:rsidRDefault="00153D4B" w:rsidP="00153D4B">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2" w:name="_Hlk83984279"/>
      <w:r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ab/>
        <w:t xml:space="preserve">Оригинал счета на окончательный расчет </w:t>
      </w:r>
      <w:r>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2"/>
      <w:r w:rsidRPr="002A7F62">
        <w:rPr>
          <w:rFonts w:ascii="Times New Roman" w:eastAsia="Calibri" w:hAnsi="Times New Roman" w:cs="Times New Roman"/>
          <w:sz w:val="24"/>
          <w:szCs w:val="24"/>
        </w:rPr>
        <w:t xml:space="preserve">за вычетом суммы Аванса, ранее оплаченного Заказчиком, </w:t>
      </w:r>
      <w:r>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а также выставляет счет-фактуру </w:t>
      </w:r>
      <w:bookmarkStart w:id="13"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3"/>
    </w:p>
    <w:p w14:paraId="2F2F3627" w14:textId="77777777" w:rsidR="00FA5542" w:rsidRDefault="00FA5542" w:rsidP="00FA554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Цена Договора, указанная в пункте 2.1 настоящего Договора, является твердой и изменению не подлежит, за исключением случаев, предусмотренных действующим законодательством и настоящим Договором.</w:t>
      </w:r>
    </w:p>
    <w:p w14:paraId="413D41D9" w14:textId="77777777" w:rsidR="00EA3EE4" w:rsidRPr="002A7F62" w:rsidRDefault="00EA3EE4" w:rsidP="00EA3EE4">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w:t>
      </w:r>
      <w:bookmarkStart w:id="14" w:name="_Hlk174612066"/>
      <w:r w:rsidRPr="002A7F62">
        <w:rPr>
          <w:rFonts w:ascii="Times New Roman" w:eastAsia="Times New Roman" w:hAnsi="Times New Roman" w:cs="Times New Roman"/>
          <w:color w:val="FF0000"/>
          <w:sz w:val="24"/>
          <w:szCs w:val="24"/>
          <w:lang w:eastAsia="ru-RU"/>
        </w:rPr>
        <w:t xml:space="preserve"> </w:t>
      </w:r>
      <w:bookmarkEnd w:id="14"/>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w:t>
      </w:r>
    </w:p>
    <w:p w14:paraId="6613E6D7" w14:textId="77777777" w:rsidR="00EA3EE4" w:rsidRPr="002A7F62" w:rsidRDefault="00EA3EE4" w:rsidP="00EA3EE4">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и принятые Заказчиком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в том числе по выплате Аванса.</w:t>
      </w:r>
    </w:p>
    <w:p w14:paraId="248BAB1C" w14:textId="77777777" w:rsidR="00EA3EE4" w:rsidRPr="002A7F62" w:rsidRDefault="00EA3EE4" w:rsidP="00EA3EE4">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поставлен</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не в полном объеме, а сумма перечисленных Заказчиком Исполнителю денежных средств превышает стоимость принят</w:t>
      </w:r>
      <w:r>
        <w:rPr>
          <w:rFonts w:ascii="Times New Roman" w:eastAsia="Times New Roman" w:hAnsi="Times New Roman" w:cs="Times New Roman"/>
          <w:sz w:val="24"/>
          <w:szCs w:val="24"/>
          <w:lang w:eastAsia="ru-RU"/>
        </w:rPr>
        <w:t>ого Товара</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 течение 7 (Семи)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1D302552" w14:textId="77777777" w:rsidR="00EA3EE4" w:rsidRPr="002A7F62" w:rsidRDefault="00EA3EE4" w:rsidP="00EA3EE4">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5B146D97" w14:textId="77777777" w:rsidR="00EA3EE4" w:rsidRPr="002A7F62" w:rsidRDefault="00EA3EE4" w:rsidP="00EA3EE4">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00AD7AFA">
        <w:rPr>
          <w:rFonts w:ascii="Times New Roman" w:eastAsia="Times New Roman" w:hAnsi="Times New Roman" w:cs="Times New Roman"/>
          <w:sz w:val="24"/>
          <w:szCs w:val="24"/>
          <w:lang w:eastAsia="ru-RU"/>
        </w:rPr>
        <w:t xml:space="preserve"> </w:t>
      </w:r>
      <w:r w:rsidR="006B37B1">
        <w:rPr>
          <w:rFonts w:ascii="Times New Roman" w:eastAsia="Times New Roman" w:hAnsi="Times New Roman" w:cs="Times New Roman"/>
          <w:sz w:val="24"/>
          <w:szCs w:val="24"/>
          <w:lang w:eastAsia="ru-RU"/>
        </w:rPr>
        <w:t>13/ГП</w:t>
      </w:r>
      <w:r w:rsidRPr="002A7F62">
        <w:rPr>
          <w:rFonts w:ascii="Times New Roman" w:eastAsia="Times New Roman" w:hAnsi="Times New Roman" w:cs="Times New Roman"/>
          <w:sz w:val="24"/>
          <w:szCs w:val="24"/>
          <w:lang w:eastAsia="ru-RU"/>
        </w:rPr>
        <w:t xml:space="preserve"> от </w:t>
      </w:r>
      <w:r w:rsidR="006B37B1">
        <w:rPr>
          <w:rFonts w:ascii="Times New Roman" w:eastAsia="Times New Roman" w:hAnsi="Times New Roman" w:cs="Times New Roman"/>
          <w:sz w:val="24"/>
          <w:szCs w:val="24"/>
          <w:lang w:eastAsia="ru-RU"/>
        </w:rPr>
        <w:t>10</w:t>
      </w:r>
      <w:r w:rsidR="00AD7AFA">
        <w:rPr>
          <w:rFonts w:ascii="Times New Roman" w:eastAsia="Times New Roman" w:hAnsi="Times New Roman" w:cs="Times New Roman"/>
          <w:sz w:val="24"/>
          <w:szCs w:val="24"/>
          <w:lang w:eastAsia="ru-RU"/>
        </w:rPr>
        <w:t>.</w:t>
      </w:r>
      <w:r w:rsidR="006B37B1">
        <w:rPr>
          <w:rFonts w:ascii="Times New Roman" w:eastAsia="Times New Roman" w:hAnsi="Times New Roman" w:cs="Times New Roman"/>
          <w:sz w:val="24"/>
          <w:szCs w:val="24"/>
          <w:lang w:eastAsia="ru-RU"/>
        </w:rPr>
        <w:t>02</w:t>
      </w:r>
      <w:r w:rsidR="00AD7AFA">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20</w:t>
      </w:r>
      <w:r w:rsidR="006B37B1">
        <w:rPr>
          <w:rFonts w:ascii="Times New Roman" w:eastAsia="Times New Roman" w:hAnsi="Times New Roman" w:cs="Times New Roman"/>
          <w:sz w:val="24"/>
          <w:szCs w:val="24"/>
          <w:lang w:eastAsia="ru-RU"/>
        </w:rPr>
        <w:t>25</w:t>
      </w:r>
      <w:r w:rsidRPr="002A7F62">
        <w:rPr>
          <w:rFonts w:ascii="Times New Roman" w:eastAsia="Times New Roman" w:hAnsi="Times New Roman" w:cs="Times New Roman"/>
          <w:sz w:val="24"/>
          <w:szCs w:val="24"/>
          <w:lang w:eastAsia="ru-RU"/>
        </w:rPr>
        <w:t xml:space="preserve"> г. </w:t>
      </w:r>
      <w:r w:rsidR="00AD7AFA">
        <w:rPr>
          <w:rFonts w:ascii="Times New Roman" w:eastAsia="Times New Roman" w:hAnsi="Times New Roman" w:cs="Times New Roman"/>
          <w:sz w:val="24"/>
          <w:szCs w:val="24"/>
          <w:lang w:eastAsia="ru-RU"/>
        </w:rPr>
        <w:t xml:space="preserve">или № 65/ГП от 13.06.2024 г. </w:t>
      </w:r>
      <w:r w:rsidRPr="002A7F62">
        <w:rPr>
          <w:rFonts w:ascii="Times New Roman" w:eastAsia="Times New Roman" w:hAnsi="Times New Roman" w:cs="Times New Roman"/>
          <w:sz w:val="24"/>
          <w:szCs w:val="24"/>
          <w:lang w:eastAsia="ru-RU"/>
        </w:rPr>
        <w:t xml:space="preserve">(далее – Грант). </w:t>
      </w:r>
    </w:p>
    <w:p w14:paraId="39BD198A" w14:textId="77777777" w:rsidR="00EA3EE4" w:rsidRPr="002A7F62" w:rsidRDefault="00EA3EE4" w:rsidP="00EA3EE4">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2.8.1. Подписанием настоящего Договора </w:t>
      </w:r>
      <w:r>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26899B40" w14:textId="77777777" w:rsidR="00EA3EE4" w:rsidRPr="00EA3EE4" w:rsidRDefault="00EA3EE4" w:rsidP="00EA3E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2.8.2. </w:t>
      </w:r>
      <w:r w:rsidRPr="00EA3EE4">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количества Товара.</w:t>
      </w:r>
    </w:p>
    <w:p w14:paraId="0815B11B" w14:textId="77777777" w:rsidR="00EA3EE4" w:rsidRPr="002A7F62" w:rsidRDefault="00EA3EE4" w:rsidP="00EA3EE4">
      <w:pPr>
        <w:pStyle w:val="a4"/>
        <w:numPr>
          <w:ilvl w:val="1"/>
          <w:numId w:val="23"/>
        </w:numPr>
        <w:spacing w:after="0" w:line="240" w:lineRule="auto"/>
        <w:ind w:left="0" w:firstLine="710"/>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3381DE5" w14:textId="77777777" w:rsidR="00EA3EE4" w:rsidRDefault="00EA3EE4" w:rsidP="00EA3EE4">
      <w:pPr>
        <w:numPr>
          <w:ilvl w:val="1"/>
          <w:numId w:val="23"/>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Цена договора изменяется по соглашению Сторон так же не более чем на 10% (десять процентов).</w:t>
      </w:r>
    </w:p>
    <w:p w14:paraId="5ADF9FCC" w14:textId="77777777" w:rsidR="007F7678" w:rsidRPr="002A7F62" w:rsidRDefault="007F7678" w:rsidP="00EA3EE4">
      <w:pPr>
        <w:numPr>
          <w:ilvl w:val="1"/>
          <w:numId w:val="23"/>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Заказчиком про</w:t>
      </w:r>
      <w:r w:rsidR="00AD7AFA">
        <w:rPr>
          <w:rFonts w:ascii="Times New Roman" w:hAnsi="Times New Roman" w:cs="Times New Roman"/>
          <w:sz w:val="24"/>
          <w:szCs w:val="24"/>
          <w:shd w:val="clear" w:color="auto" w:fill="FFFFFF"/>
        </w:rPr>
        <w:t>в</w:t>
      </w:r>
      <w:r>
        <w:rPr>
          <w:rFonts w:ascii="Times New Roman" w:hAnsi="Times New Roman" w:cs="Times New Roman"/>
          <w:sz w:val="24"/>
          <w:szCs w:val="24"/>
          <w:shd w:val="clear" w:color="auto" w:fill="FFFFFF"/>
        </w:rPr>
        <w:t>едена экспертиза НМЦД: заключение от «__» ____ 2025 №_____.</w:t>
      </w:r>
    </w:p>
    <w:p w14:paraId="50024B7F" w14:textId="77777777" w:rsidR="0010597F" w:rsidRPr="002A7F62" w:rsidRDefault="0010597F" w:rsidP="00D55D46">
      <w:pPr>
        <w:pStyle w:val="a4"/>
        <w:spacing w:after="0" w:line="240" w:lineRule="auto"/>
        <w:ind w:left="709"/>
        <w:contextualSpacing w:val="0"/>
        <w:jc w:val="both"/>
        <w:rPr>
          <w:rFonts w:ascii="Times New Roman" w:eastAsia="Times New Roman" w:hAnsi="Times New Roman" w:cs="Times New Roman"/>
          <w:sz w:val="24"/>
          <w:szCs w:val="24"/>
          <w:lang w:eastAsia="ru-RU"/>
        </w:rPr>
      </w:pPr>
    </w:p>
    <w:p w14:paraId="031720AE" w14:textId="77777777" w:rsidR="00A07CE0" w:rsidRPr="002A7F62" w:rsidRDefault="003662B1" w:rsidP="00EA3EE4">
      <w:pPr>
        <w:pStyle w:val="10"/>
        <w:numPr>
          <w:ilvl w:val="0"/>
          <w:numId w:val="23"/>
        </w:numPr>
      </w:pPr>
      <w:r w:rsidRPr="002A7F62">
        <w:lastRenderedPageBreak/>
        <w:t xml:space="preserve">Сроки </w:t>
      </w:r>
      <w:r w:rsidR="00D0031C">
        <w:t>поставки</w:t>
      </w:r>
      <w:r w:rsidRPr="002A7F62">
        <w:t xml:space="preserve"> </w:t>
      </w:r>
      <w:r w:rsidR="00D0031C">
        <w:t>Товара</w:t>
      </w:r>
    </w:p>
    <w:p w14:paraId="294D690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19C25B9B"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504106AD"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9A9EB9E"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36C10542"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5F38E4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0BA69A82"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118216B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46AF1C4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46DC1AB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4FAD427"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25A98994"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740FA91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17D6A54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208F9167"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3EC9D284"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5F9DF15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494052D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43B72A2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64D99D91"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B7EBDBD" w14:textId="77777777" w:rsidR="00A07CE0" w:rsidRPr="002A7F62" w:rsidRDefault="00FE451D" w:rsidP="00D55D46">
      <w:pPr>
        <w:pStyle w:val="10"/>
        <w:numPr>
          <w:ilvl w:val="0"/>
          <w:numId w:val="24"/>
        </w:numPr>
        <w:ind w:left="357" w:hanging="357"/>
      </w:pPr>
      <w:r w:rsidRPr="002A7F62">
        <w:t>Права и обязанности Сторон</w:t>
      </w:r>
    </w:p>
    <w:p w14:paraId="1841AB0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2A4A8A80"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08B0265F"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8BCC421"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2CBD19FB"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6D9A6C8D"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58434A2B"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288131A8"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F5AD24B"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5A428666"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452ADA56"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1806E292"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5B2EBFE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2B84B19F"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1C9EFD27"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1A627339"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DEB1212"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4E211780"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668F76F8"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7C6383">
        <w:rPr>
          <w:rFonts w:ascii="Times New Roman" w:eastAsia="Times New Roman" w:hAnsi="Times New Roman" w:cs="Times New Roman"/>
          <w:sz w:val="24"/>
          <w:szCs w:val="24"/>
          <w:lang w:eastAsia="ru-RU"/>
        </w:rPr>
        <w:t>.</w:t>
      </w:r>
    </w:p>
    <w:bookmarkEnd w:id="15"/>
    <w:p w14:paraId="28D3F065"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65BA2689"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3165396D"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1358D468"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51D94A09"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17FA143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FE62665"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6B5BD52B"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6" w:name="_Hlk503875241"/>
    </w:p>
    <w:p w14:paraId="3D0DC2CA"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обязуется включать в заключаемые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53F69613"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35E836D0"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288B9039"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6"/>
    <w:p w14:paraId="0D289933" w14:textId="77777777" w:rsidR="00A07CE0" w:rsidRPr="002A7F62" w:rsidRDefault="00CF7BE6" w:rsidP="00D55D46">
      <w:pPr>
        <w:pStyle w:val="10"/>
        <w:numPr>
          <w:ilvl w:val="0"/>
          <w:numId w:val="24"/>
        </w:numPr>
        <w:ind w:left="357" w:hanging="357"/>
        <w:rPr>
          <w:bCs/>
        </w:rPr>
      </w:pPr>
      <w:r w:rsidRPr="002A7F62">
        <w:t>Гарантии</w:t>
      </w:r>
    </w:p>
    <w:p w14:paraId="6989FFBC" w14:textId="77777777" w:rsidR="002B26C4" w:rsidRDefault="002B26C4" w:rsidP="009D0F91">
      <w:pPr>
        <w:pStyle w:val="a4"/>
        <w:numPr>
          <w:ilvl w:val="1"/>
          <w:numId w:val="24"/>
        </w:numPr>
        <w:shd w:val="clear" w:color="auto" w:fill="FFFFFF"/>
        <w:spacing w:after="0" w:line="240" w:lineRule="auto"/>
        <w:ind w:left="0" w:firstLine="851"/>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6E24B0B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109BC854"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4360F76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lastRenderedPageBreak/>
        <w:t xml:space="preserve">Гарантийный срок в данном случае продлевается на период устранения выявленных недостатков. </w:t>
      </w:r>
    </w:p>
    <w:p w14:paraId="79FF65A1"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5EADB6E"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2DF0F43D"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FD68382" w14:textId="77777777" w:rsidR="005E2A24" w:rsidRDefault="002B26C4" w:rsidP="005E2A2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337FC04F" w14:textId="77777777" w:rsidR="00A31565" w:rsidRPr="005E2A24" w:rsidRDefault="001808D7" w:rsidP="005E2A2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5E2A24">
        <w:rPr>
          <w:rFonts w:ascii="Times New Roman" w:hAnsi="Times New Roman" w:cs="Times New Roman"/>
          <w:sz w:val="24"/>
          <w:szCs w:val="24"/>
          <w:shd w:val="clear" w:color="auto" w:fill="FFFFFF"/>
        </w:rPr>
        <w:t xml:space="preserve">Заказчик подтверждает, что </w:t>
      </w:r>
      <w:r w:rsidR="005E2A24" w:rsidRPr="005E2A24">
        <w:rPr>
          <w:rFonts w:ascii="Times New Roman" w:hAnsi="Times New Roman" w:cs="Times New Roman"/>
          <w:sz w:val="24"/>
          <w:szCs w:val="24"/>
          <w:shd w:val="clear" w:color="auto" w:fill="FFFFFF"/>
        </w:rPr>
        <w:t xml:space="preserve">в случае необходимости, </w:t>
      </w:r>
      <w:r w:rsidRPr="005E2A24">
        <w:rPr>
          <w:rFonts w:ascii="Times New Roman" w:hAnsi="Times New Roman" w:cs="Times New Roman"/>
          <w:sz w:val="24"/>
          <w:szCs w:val="24"/>
          <w:shd w:val="clear" w:color="auto" w:fill="FFFFFF"/>
        </w:rPr>
        <w:t>на момент подписания данного Договора все согласования по крупной сделке с Учредителем уже получены.</w:t>
      </w:r>
    </w:p>
    <w:p w14:paraId="47016560"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1B9AE314" w14:textId="77777777" w:rsidR="00D849B3" w:rsidRPr="002A7F62" w:rsidRDefault="00D849B3" w:rsidP="00D55D46">
      <w:pPr>
        <w:pStyle w:val="10"/>
        <w:numPr>
          <w:ilvl w:val="0"/>
          <w:numId w:val="24"/>
        </w:numPr>
        <w:ind w:left="357" w:hanging="357"/>
      </w:pPr>
      <w:r w:rsidRPr="002A7F62">
        <w:t>Ответственность Сторон</w:t>
      </w:r>
    </w:p>
    <w:p w14:paraId="2006298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27739016"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176B5B62"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0C9D8BB5"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13054EB6" w14:textId="77777777" w:rsidR="00C778D0" w:rsidRPr="00C27DFB" w:rsidRDefault="00C778D0" w:rsidP="003F1B19">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C27DFB">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C27DFB">
        <w:rPr>
          <w:rFonts w:ascii="Times New Roman" w:eastAsia="Times New Roman" w:hAnsi="Times New Roman" w:cs="Times New Roman"/>
          <w:sz w:val="24"/>
          <w:szCs w:val="24"/>
          <w:lang w:eastAsia="ru-RU"/>
        </w:rPr>
        <w:t>Поставщиком</w:t>
      </w:r>
      <w:r w:rsidRPr="00C27DFB">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C27DFB">
        <w:rPr>
          <w:rFonts w:ascii="Times New Roman" w:eastAsia="Times New Roman" w:hAnsi="Times New Roman" w:cs="Times New Roman"/>
          <w:sz w:val="24"/>
          <w:szCs w:val="24"/>
          <w:lang w:eastAsia="ru-RU"/>
        </w:rPr>
        <w:t xml:space="preserve"> </w:t>
      </w:r>
      <w:r w:rsidR="00B32C84" w:rsidRPr="00C27DFB">
        <w:rPr>
          <w:rFonts w:ascii="Times New Roman" w:eastAsiaTheme="majorEastAsia" w:hAnsi="Times New Roman" w:cs="Times New Roman"/>
          <w:sz w:val="24"/>
          <w:szCs w:val="24"/>
        </w:rPr>
        <w:t>(в том числе гарантийного обязательства)</w:t>
      </w:r>
      <w:r w:rsidRPr="00C27DFB">
        <w:rPr>
          <w:rFonts w:ascii="Times New Roman" w:eastAsia="Times New Roman" w:hAnsi="Times New Roman" w:cs="Times New Roman"/>
          <w:sz w:val="24"/>
          <w:szCs w:val="24"/>
          <w:lang w:eastAsia="ru-RU"/>
        </w:rPr>
        <w:t xml:space="preserve">, </w:t>
      </w:r>
      <w:r w:rsidR="00D849B3" w:rsidRPr="00C27DFB">
        <w:rPr>
          <w:rFonts w:ascii="Times New Roman" w:eastAsia="Times New Roman" w:hAnsi="Times New Roman" w:cs="Times New Roman"/>
          <w:sz w:val="24"/>
          <w:szCs w:val="24"/>
          <w:lang w:eastAsia="ru-RU"/>
        </w:rPr>
        <w:t xml:space="preserve">размер </w:t>
      </w:r>
      <w:r w:rsidR="00B32C84" w:rsidRPr="00C27DFB">
        <w:rPr>
          <w:rFonts w:ascii="Times New Roman" w:eastAsia="Times New Roman" w:hAnsi="Times New Roman" w:cs="Times New Roman"/>
          <w:sz w:val="24"/>
          <w:szCs w:val="24"/>
          <w:lang w:eastAsia="ru-RU"/>
        </w:rPr>
        <w:t xml:space="preserve">штрафа </w:t>
      </w:r>
      <w:r w:rsidRPr="00C27DFB">
        <w:rPr>
          <w:rFonts w:ascii="Times New Roman" w:eastAsia="Times New Roman" w:hAnsi="Times New Roman" w:cs="Times New Roman"/>
          <w:sz w:val="24"/>
          <w:szCs w:val="24"/>
          <w:lang w:eastAsia="ru-RU"/>
        </w:rPr>
        <w:t>устанавливается</w:t>
      </w:r>
      <w:r w:rsidR="00407138" w:rsidRPr="00C27DFB">
        <w:rPr>
          <w:rFonts w:ascii="Times New Roman" w:eastAsia="Times New Roman" w:hAnsi="Times New Roman" w:cs="Times New Roman"/>
          <w:sz w:val="24"/>
          <w:szCs w:val="24"/>
          <w:lang w:eastAsia="ru-RU"/>
        </w:rPr>
        <w:t xml:space="preserve"> в размере</w:t>
      </w:r>
      <w:r w:rsidRPr="00C27DFB">
        <w:rPr>
          <w:rFonts w:ascii="Times New Roman" w:eastAsia="Times New Roman" w:hAnsi="Times New Roman" w:cs="Times New Roman"/>
          <w:sz w:val="24"/>
          <w:szCs w:val="24"/>
          <w:lang w:eastAsia="ru-RU"/>
        </w:rPr>
        <w:t xml:space="preserve"> 5 </w:t>
      </w:r>
      <w:r w:rsidR="00006799" w:rsidRPr="00C27DFB">
        <w:rPr>
          <w:rFonts w:ascii="Times New Roman" w:eastAsia="Times New Roman" w:hAnsi="Times New Roman" w:cs="Times New Roman"/>
          <w:sz w:val="24"/>
          <w:szCs w:val="24"/>
          <w:lang w:eastAsia="ru-RU"/>
        </w:rPr>
        <w:t xml:space="preserve">(Пять) </w:t>
      </w:r>
      <w:r w:rsidRPr="00C27DFB">
        <w:rPr>
          <w:rFonts w:ascii="Times New Roman" w:eastAsia="Times New Roman" w:hAnsi="Times New Roman" w:cs="Times New Roman"/>
          <w:sz w:val="24"/>
          <w:szCs w:val="24"/>
          <w:lang w:eastAsia="ru-RU"/>
        </w:rPr>
        <w:t xml:space="preserve">процентов </w:t>
      </w:r>
      <w:r w:rsidR="009E0C1B" w:rsidRPr="00C27DFB">
        <w:rPr>
          <w:rFonts w:ascii="Times New Roman" w:eastAsia="Times New Roman" w:hAnsi="Times New Roman" w:cs="Times New Roman"/>
          <w:sz w:val="24"/>
          <w:szCs w:val="24"/>
          <w:lang w:eastAsia="ru-RU"/>
        </w:rPr>
        <w:t xml:space="preserve">от </w:t>
      </w:r>
      <w:r w:rsidRPr="00C27DFB">
        <w:rPr>
          <w:rFonts w:ascii="Times New Roman" w:eastAsia="Times New Roman" w:hAnsi="Times New Roman" w:cs="Times New Roman"/>
          <w:sz w:val="24"/>
          <w:szCs w:val="24"/>
          <w:lang w:eastAsia="ru-RU"/>
        </w:rPr>
        <w:t xml:space="preserve">Цены </w:t>
      </w:r>
      <w:r w:rsidR="009953D1" w:rsidRPr="00C27DFB">
        <w:rPr>
          <w:rFonts w:ascii="Times New Roman" w:eastAsia="Times New Roman" w:hAnsi="Times New Roman" w:cs="Times New Roman"/>
          <w:sz w:val="24"/>
          <w:szCs w:val="24"/>
          <w:lang w:eastAsia="ru-RU"/>
        </w:rPr>
        <w:t>Товар</w:t>
      </w:r>
      <w:r w:rsidR="00714A3C" w:rsidRPr="00C27DFB">
        <w:rPr>
          <w:rFonts w:ascii="Times New Roman" w:eastAsia="Times New Roman" w:hAnsi="Times New Roman" w:cs="Times New Roman"/>
          <w:sz w:val="24"/>
          <w:szCs w:val="24"/>
          <w:lang w:eastAsia="ru-RU"/>
        </w:rPr>
        <w:t>а</w:t>
      </w:r>
      <w:r w:rsidR="00C27DFB" w:rsidRPr="00C27DFB">
        <w:rPr>
          <w:rFonts w:ascii="Times New Roman" w:eastAsia="Times New Roman" w:hAnsi="Times New Roman" w:cs="Times New Roman"/>
          <w:sz w:val="24"/>
          <w:szCs w:val="24"/>
          <w:lang w:eastAsia="ru-RU"/>
        </w:rPr>
        <w:t>.</w:t>
      </w:r>
    </w:p>
    <w:p w14:paraId="4DA9592F" w14:textId="77777777" w:rsidR="002F52D3" w:rsidRPr="00C27DFB" w:rsidRDefault="00C778D0" w:rsidP="00C27DF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27DFB">
        <w:rPr>
          <w:rFonts w:ascii="Times New Roman" w:eastAsia="Times New Roman" w:hAnsi="Times New Roman" w:cs="Times New Roman"/>
          <w:sz w:val="24"/>
          <w:szCs w:val="24"/>
          <w:lang w:eastAsia="ru-RU"/>
        </w:rPr>
        <w:lastRenderedPageBreak/>
        <w:t xml:space="preserve">За каждый факт неисполнения или ненадлежащего исполнения </w:t>
      </w:r>
      <w:r w:rsidR="00D125E0" w:rsidRPr="00C27DFB">
        <w:rPr>
          <w:rFonts w:ascii="Times New Roman" w:eastAsia="Times New Roman" w:hAnsi="Times New Roman" w:cs="Times New Roman"/>
          <w:sz w:val="24"/>
          <w:szCs w:val="24"/>
          <w:lang w:eastAsia="ru-RU"/>
        </w:rPr>
        <w:t>Поставщиком</w:t>
      </w:r>
      <w:r w:rsidRPr="00C27DFB">
        <w:rPr>
          <w:rFonts w:ascii="Times New Roman" w:eastAsia="Times New Roman" w:hAnsi="Times New Roman" w:cs="Times New Roman"/>
          <w:sz w:val="24"/>
          <w:szCs w:val="24"/>
          <w:lang w:eastAsia="ru-RU"/>
        </w:rPr>
        <w:t xml:space="preserve"> обязательства, предусмотренного </w:t>
      </w:r>
      <w:r w:rsidR="00EF3784" w:rsidRPr="00C27DFB">
        <w:rPr>
          <w:rFonts w:ascii="Times New Roman" w:eastAsia="Times New Roman" w:hAnsi="Times New Roman" w:cs="Times New Roman"/>
          <w:sz w:val="24"/>
          <w:szCs w:val="24"/>
          <w:lang w:eastAsia="ru-RU"/>
        </w:rPr>
        <w:t>Д</w:t>
      </w:r>
      <w:r w:rsidRPr="00C27DFB">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C27DFB">
        <w:rPr>
          <w:rFonts w:ascii="Times New Roman" w:eastAsia="Times New Roman" w:hAnsi="Times New Roman" w:cs="Times New Roman"/>
          <w:sz w:val="24"/>
          <w:szCs w:val="24"/>
          <w:lang w:eastAsia="ru-RU"/>
        </w:rPr>
        <w:t>Д</w:t>
      </w:r>
      <w:r w:rsidRPr="00C27DFB">
        <w:rPr>
          <w:rFonts w:ascii="Times New Roman" w:eastAsia="Times New Roman" w:hAnsi="Times New Roman" w:cs="Times New Roman"/>
          <w:sz w:val="24"/>
          <w:szCs w:val="24"/>
          <w:lang w:eastAsia="ru-RU"/>
        </w:rPr>
        <w:t>оговоре таких обязательств) в</w:t>
      </w:r>
      <w:r w:rsidR="00407138" w:rsidRPr="00C27DFB">
        <w:rPr>
          <w:rFonts w:ascii="Times New Roman" w:eastAsia="Times New Roman" w:hAnsi="Times New Roman" w:cs="Times New Roman"/>
          <w:sz w:val="24"/>
          <w:szCs w:val="24"/>
          <w:lang w:eastAsia="ru-RU"/>
        </w:rPr>
        <w:t xml:space="preserve"> размере</w:t>
      </w:r>
      <w:r w:rsidR="003E6842" w:rsidRPr="00C27DFB">
        <w:rPr>
          <w:rFonts w:ascii="Times New Roman" w:eastAsia="Times New Roman" w:hAnsi="Times New Roman" w:cs="Times New Roman"/>
          <w:sz w:val="24"/>
          <w:szCs w:val="24"/>
          <w:lang w:eastAsia="ru-RU"/>
        </w:rPr>
        <w:t xml:space="preserve"> </w:t>
      </w:r>
      <w:r w:rsidRPr="00C27DFB">
        <w:rPr>
          <w:rFonts w:ascii="Times New Roman" w:eastAsia="Times New Roman" w:hAnsi="Times New Roman" w:cs="Times New Roman"/>
          <w:sz w:val="24"/>
          <w:szCs w:val="24"/>
          <w:lang w:eastAsia="ru-RU"/>
        </w:rPr>
        <w:t>5</w:t>
      </w:r>
      <w:r w:rsidR="00BD186E" w:rsidRPr="00C27DFB">
        <w:rPr>
          <w:rFonts w:ascii="Times New Roman" w:eastAsia="Times New Roman" w:hAnsi="Times New Roman" w:cs="Times New Roman"/>
          <w:sz w:val="24"/>
          <w:szCs w:val="24"/>
          <w:lang w:eastAsia="ru-RU"/>
        </w:rPr>
        <w:t> </w:t>
      </w:r>
      <w:r w:rsidRPr="00C27DFB">
        <w:rPr>
          <w:rFonts w:ascii="Times New Roman" w:eastAsia="Times New Roman" w:hAnsi="Times New Roman" w:cs="Times New Roman"/>
          <w:sz w:val="24"/>
          <w:szCs w:val="24"/>
          <w:lang w:eastAsia="ru-RU"/>
        </w:rPr>
        <w:t>000</w:t>
      </w:r>
      <w:r w:rsidR="00BD186E" w:rsidRPr="00C27DFB">
        <w:rPr>
          <w:rFonts w:ascii="Times New Roman" w:eastAsia="Times New Roman" w:hAnsi="Times New Roman" w:cs="Times New Roman"/>
          <w:sz w:val="24"/>
          <w:szCs w:val="24"/>
          <w:lang w:eastAsia="ru-RU"/>
        </w:rPr>
        <w:t>,00</w:t>
      </w:r>
      <w:r w:rsidRPr="00C27DFB">
        <w:rPr>
          <w:rFonts w:ascii="Times New Roman" w:eastAsia="Times New Roman" w:hAnsi="Times New Roman" w:cs="Times New Roman"/>
          <w:sz w:val="24"/>
          <w:szCs w:val="24"/>
          <w:lang w:eastAsia="ru-RU"/>
        </w:rPr>
        <w:t xml:space="preserve"> </w:t>
      </w:r>
      <w:r w:rsidR="00006799" w:rsidRPr="00C27DFB">
        <w:rPr>
          <w:rFonts w:ascii="Times New Roman" w:eastAsia="Times New Roman" w:hAnsi="Times New Roman" w:cs="Times New Roman"/>
          <w:sz w:val="24"/>
          <w:szCs w:val="24"/>
          <w:lang w:eastAsia="ru-RU"/>
        </w:rPr>
        <w:t xml:space="preserve">(Пять тысяч) </w:t>
      </w:r>
      <w:r w:rsidRPr="00C27DFB">
        <w:rPr>
          <w:rFonts w:ascii="Times New Roman" w:eastAsia="Times New Roman" w:hAnsi="Times New Roman" w:cs="Times New Roman"/>
          <w:sz w:val="24"/>
          <w:szCs w:val="24"/>
          <w:lang w:eastAsia="ru-RU"/>
        </w:rPr>
        <w:t>рублей</w:t>
      </w:r>
      <w:r w:rsidR="0040601A" w:rsidRPr="00C27DFB">
        <w:rPr>
          <w:rFonts w:ascii="Times New Roman" w:eastAsia="Times New Roman" w:hAnsi="Times New Roman" w:cs="Times New Roman"/>
          <w:sz w:val="24"/>
          <w:szCs w:val="24"/>
          <w:lang w:eastAsia="ru-RU"/>
        </w:rPr>
        <w:t xml:space="preserve"> 00 копеек</w:t>
      </w:r>
      <w:r w:rsidRPr="00C27DFB">
        <w:rPr>
          <w:rFonts w:ascii="Times New Roman" w:eastAsia="Times New Roman" w:hAnsi="Times New Roman" w:cs="Times New Roman"/>
          <w:sz w:val="24"/>
          <w:szCs w:val="24"/>
          <w:lang w:eastAsia="ru-RU"/>
        </w:rPr>
        <w:t>.</w:t>
      </w:r>
    </w:p>
    <w:p w14:paraId="74CF3B55"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7"/>
    <w:p w14:paraId="4D243539"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011AA39A" w14:textId="77777777" w:rsidR="004D31B8" w:rsidRPr="002A7F62" w:rsidRDefault="004D31B8" w:rsidP="00A731C4">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A731C4">
        <w:rPr>
          <w:rFonts w:ascii="Times New Roman" w:eastAsia="Times New Roman" w:hAnsi="Times New Roman" w:cs="Times New Roman"/>
          <w:sz w:val="24"/>
          <w:szCs w:val="24"/>
          <w:lang w:eastAsia="ru-RU"/>
        </w:rPr>
        <w:t xml:space="preserve">размере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A731C4">
        <w:rPr>
          <w:rFonts w:ascii="Times New Roman" w:eastAsia="Times New Roman" w:hAnsi="Times New Roman" w:cs="Times New Roman"/>
          <w:sz w:val="24"/>
          <w:szCs w:val="24"/>
          <w:lang w:eastAsia="ru-RU"/>
        </w:rPr>
        <w:t>.</w:t>
      </w:r>
    </w:p>
    <w:p w14:paraId="760300E4"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6C4622A3"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9ABBDAD"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2C98766F"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00438F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6D0A683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434D1C5D"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045E48B"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145D6A49"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5EC3386D" w14:textId="77777777" w:rsidR="00A07CE0" w:rsidRPr="002A7F62" w:rsidRDefault="0008246D" w:rsidP="00D55D46">
      <w:pPr>
        <w:pStyle w:val="10"/>
        <w:numPr>
          <w:ilvl w:val="0"/>
          <w:numId w:val="24"/>
        </w:numPr>
        <w:ind w:left="357" w:hanging="357"/>
        <w:rPr>
          <w:bCs/>
        </w:rPr>
      </w:pPr>
      <w:r w:rsidRPr="002A7F62">
        <w:t>Конфиденциальность</w:t>
      </w:r>
    </w:p>
    <w:p w14:paraId="0258A7DE"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w:t>
      </w:r>
      <w:r w:rsidRPr="002A7F62">
        <w:rPr>
          <w:rFonts w:ascii="Times New Roman" w:eastAsia="Times New Roman" w:hAnsi="Times New Roman" w:cs="Times New Roman"/>
          <w:bCs/>
          <w:sz w:val="24"/>
          <w:szCs w:val="24"/>
          <w:lang w:eastAsia="ru-RU"/>
        </w:rPr>
        <w:lastRenderedPageBreak/>
        <w:t>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1E2C956A"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2F6CCBF8"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7BD9A602"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67C28E6A"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2DDE63BB"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47A4D400"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1965E064"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14:paraId="745E0E61"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575A85F7"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6D22FC5"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087F66A5"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1A9185C3" w14:textId="77777777" w:rsidR="00A07CE0" w:rsidRPr="002A7F62" w:rsidRDefault="00BC0CF7" w:rsidP="00D55D46">
      <w:pPr>
        <w:pStyle w:val="10"/>
        <w:numPr>
          <w:ilvl w:val="0"/>
          <w:numId w:val="24"/>
        </w:numPr>
        <w:ind w:left="357" w:hanging="357"/>
      </w:pPr>
      <w:r w:rsidRPr="002A7F62">
        <w:t>Порядок расторжения Договора</w:t>
      </w:r>
    </w:p>
    <w:p w14:paraId="5BC537B2"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37F687C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по соглашению Сторон;</w:t>
      </w:r>
    </w:p>
    <w:p w14:paraId="07C478AD"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75636FA"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6187DC26"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34159B03"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3BE88992"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62F28AD1"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0DC45988"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40AB7592"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0CCA409A"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461D1043"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6405BCA5"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4B22EBC5" w14:textId="77777777" w:rsidR="000D0DA1" w:rsidRDefault="000D0DA1" w:rsidP="00C3022D">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15BBB8A4"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и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5DA71769"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6E39FAF2"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0"/>
    <w:p w14:paraId="415D140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2AD5D245"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67F05B5C"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0AEDBE67"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5DAE310F"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7E9CFCC3"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6799CFC1"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1"/>
    <w:p w14:paraId="12C41654"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0799479F"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1E5D4D9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7C7687D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A46828C"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E0B124C"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79C9B47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4A1E192B"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7FB866E6"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050956A" w14:textId="77777777" w:rsidR="00A07CE0" w:rsidRPr="002A7F62" w:rsidRDefault="004B36DF" w:rsidP="00D55D46">
      <w:pPr>
        <w:pStyle w:val="10"/>
        <w:numPr>
          <w:ilvl w:val="0"/>
          <w:numId w:val="24"/>
        </w:numPr>
        <w:ind w:left="357" w:hanging="357"/>
      </w:pPr>
      <w:r w:rsidRPr="002A7F62">
        <w:t>Порядок урегулирования споров</w:t>
      </w:r>
    </w:p>
    <w:p w14:paraId="0E80FA1F"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05083F59"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2872E2C5"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5A726433"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717AE10D"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218987A"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49E3166"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3D9EEEB"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6AAF978B" w14:textId="03615F03" w:rsidR="00A43300" w:rsidRDefault="00851EF4" w:rsidP="00153D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5E2A24">
        <w:rPr>
          <w:rFonts w:ascii="Times New Roman" w:eastAsia="Times New Roman" w:hAnsi="Times New Roman" w:cs="Times New Roman"/>
          <w:sz w:val="24"/>
          <w:szCs w:val="24"/>
          <w:lang w:eastAsia="ru-RU"/>
        </w:rPr>
        <w:t>31</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5E2A24">
        <w:rPr>
          <w:rFonts w:ascii="Times New Roman" w:eastAsia="Times New Roman" w:hAnsi="Times New Roman" w:cs="Times New Roman"/>
          <w:sz w:val="24"/>
          <w:szCs w:val="24"/>
          <w:lang w:eastAsia="ru-RU"/>
        </w:rPr>
        <w:t>марта</w:t>
      </w:r>
      <w:r w:rsidR="001B316A" w:rsidRPr="00A43300">
        <w:rPr>
          <w:rFonts w:ascii="Times New Roman" w:eastAsia="Times New Roman" w:hAnsi="Times New Roman" w:cs="Times New Roman"/>
          <w:sz w:val="24"/>
          <w:szCs w:val="24"/>
          <w:lang w:eastAsia="ru-RU"/>
        </w:rPr>
        <w:t xml:space="preserve"> 202</w:t>
      </w:r>
      <w:r w:rsidR="007E7E5D">
        <w:rPr>
          <w:rFonts w:ascii="Times New Roman" w:eastAsia="Times New Roman" w:hAnsi="Times New Roman" w:cs="Times New Roman"/>
          <w:sz w:val="24"/>
          <w:szCs w:val="24"/>
          <w:lang w:eastAsia="ru-RU"/>
        </w:rPr>
        <w:t>6</w:t>
      </w:r>
      <w:r w:rsidR="001B316A" w:rsidRPr="00A43300">
        <w:rPr>
          <w:rFonts w:ascii="Times New Roman" w:eastAsia="Times New Roman" w:hAnsi="Times New Roman" w:cs="Times New Roman"/>
          <w:sz w:val="24"/>
          <w:szCs w:val="24"/>
          <w:lang w:eastAsia="ru-RU"/>
        </w:rPr>
        <w:t xml:space="preserve">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22"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6D559818" w14:textId="77777777" w:rsidR="00F87609" w:rsidRPr="00A43300" w:rsidRDefault="00A07CE0" w:rsidP="00153D4B">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2"/>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07B8C071"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BB5BEF" w14:textId="77777777" w:rsidR="001C4EE8" w:rsidRPr="002A7F62" w:rsidRDefault="001C4EE8" w:rsidP="00DC6A1C">
      <w:pPr>
        <w:pStyle w:val="a4"/>
        <w:numPr>
          <w:ilvl w:val="0"/>
          <w:numId w:val="24"/>
        </w:numPr>
        <w:shd w:val="clear" w:color="auto" w:fill="FFFFFF"/>
        <w:spacing w:after="0" w:line="240" w:lineRule="auto"/>
        <w:ind w:left="567"/>
        <w:jc w:val="center"/>
        <w:rPr>
          <w:rFonts w:ascii="Times New Roman" w:eastAsia="Times New Roman" w:hAnsi="Times New Roman" w:cs="Times New Roman"/>
          <w:b/>
          <w:bCs/>
          <w:sz w:val="24"/>
          <w:szCs w:val="24"/>
          <w:lang w:eastAsia="ru-RU"/>
        </w:rPr>
      </w:pPr>
      <w:bookmarkStart w:id="23" w:name="_Hlk113002698"/>
      <w:r w:rsidRPr="002A7F62">
        <w:rPr>
          <w:rFonts w:ascii="Times New Roman" w:eastAsia="Times New Roman" w:hAnsi="Times New Roman" w:cs="Times New Roman"/>
          <w:b/>
          <w:bCs/>
          <w:sz w:val="24"/>
          <w:szCs w:val="24"/>
          <w:lang w:eastAsia="ru-RU"/>
        </w:rPr>
        <w:t>АНТИКОРРУПЦИОННАЯ ОГОВОРКА</w:t>
      </w:r>
    </w:p>
    <w:p w14:paraId="0FC2B219"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B372D7E"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4ED90E65"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80A0770" w14:textId="77777777" w:rsidR="004F00DD" w:rsidRPr="002A7F62" w:rsidRDefault="000D401D" w:rsidP="00DC6A1C">
      <w:pPr>
        <w:pStyle w:val="a4"/>
        <w:numPr>
          <w:ilvl w:val="0"/>
          <w:numId w:val="24"/>
        </w:numPr>
        <w:shd w:val="clear" w:color="auto" w:fill="FFFFFF"/>
        <w:spacing w:after="0" w:line="240" w:lineRule="auto"/>
        <w:ind w:left="1134"/>
        <w:jc w:val="center"/>
        <w:rPr>
          <w:rFonts w:ascii="Times New Roman" w:eastAsia="Times New Roman" w:hAnsi="Times New Roman" w:cs="Times New Roman"/>
          <w:b/>
          <w:bCs/>
          <w:smallCaps/>
          <w:sz w:val="24"/>
          <w:szCs w:val="24"/>
          <w:lang w:eastAsia="ru-RU"/>
        </w:rPr>
      </w:pPr>
      <w:bookmarkStart w:id="24" w:name="_Hlk83223940"/>
      <w:bookmarkEnd w:id="23"/>
      <w:r w:rsidRPr="002A7F62">
        <w:rPr>
          <w:rFonts w:ascii="Times New Roman" w:eastAsia="Times New Roman" w:hAnsi="Times New Roman" w:cs="Times New Roman"/>
          <w:b/>
          <w:bCs/>
          <w:smallCaps/>
          <w:sz w:val="24"/>
          <w:szCs w:val="24"/>
          <w:lang w:eastAsia="ru-RU"/>
        </w:rPr>
        <w:t>ЗАВЕРЕНИЯ ОБ ОБСТОЯТЕЛЬСТВАХ</w:t>
      </w:r>
    </w:p>
    <w:p w14:paraId="33CC5038"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402E49FD"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5"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 xml:space="preserve">о постановке </w:t>
      </w:r>
      <w:r w:rsidR="00D020CB" w:rsidRPr="002A7F62">
        <w:rPr>
          <w:rFonts w:ascii="Times New Roman" w:hAnsi="Times New Roman" w:cs="Times New Roman"/>
          <w:sz w:val="24"/>
          <w:szCs w:val="24"/>
        </w:rPr>
        <w:lastRenderedPageBreak/>
        <w:t>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D020CB" w:rsidRPr="002A7F62">
        <w:rPr>
          <w:rFonts w:ascii="Times New Roman" w:hAnsi="Times New Roman" w:cs="Times New Roman"/>
          <w:sz w:val="24"/>
          <w:szCs w:val="24"/>
        </w:rPr>
        <w:t>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w:t>
      </w:r>
    </w:p>
    <w:p w14:paraId="4AD939FD"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0A9278E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3034EF2A"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79C7EF6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063837C2"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6"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bookmarkEnd w:id="26"/>
    </w:p>
    <w:p w14:paraId="35BFD256"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p>
    <w:p w14:paraId="1AF50450"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44B32716"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p>
    <w:p w14:paraId="27EF4F69"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22C62F83"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p>
    <w:p w14:paraId="28196931"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4"/>
    <w:bookmarkEnd w:id="25"/>
    <w:p w14:paraId="71E543E8" w14:textId="77777777" w:rsidR="00340536" w:rsidRPr="002A7F62" w:rsidRDefault="00340536" w:rsidP="00DC6A1C">
      <w:pPr>
        <w:pStyle w:val="10"/>
        <w:numPr>
          <w:ilvl w:val="0"/>
          <w:numId w:val="24"/>
        </w:numPr>
        <w:ind w:left="567"/>
        <w:rPr>
          <w:bCs/>
        </w:rPr>
      </w:pPr>
      <w:r w:rsidRPr="002A7F62">
        <w:t>Прочие условия</w:t>
      </w:r>
    </w:p>
    <w:p w14:paraId="036B0396"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B753EF9"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w:t>
      </w:r>
      <w:r w:rsidRPr="002A7F62">
        <w:rPr>
          <w:rFonts w:ascii="Times New Roman" w:eastAsia="Times New Roman" w:hAnsi="Times New Roman" w:cs="Times New Roman"/>
          <w:sz w:val="24"/>
          <w:szCs w:val="24"/>
          <w:lang w:eastAsia="ru-RU"/>
        </w:rPr>
        <w:lastRenderedPageBreak/>
        <w:t xml:space="preserve">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BFDBA1D"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FD9B45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DE8443A"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228E17A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402E0615"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40AC381C"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29F153E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2A2C9492"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0B4C5BBE"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0B682C11"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5240"/>
        <w:gridCol w:w="4541"/>
      </w:tblGrid>
      <w:tr w:rsidR="00C33CDB" w:rsidRPr="00C33CDB" w14:paraId="03BE0A18" w14:textId="77777777" w:rsidTr="00BB089E">
        <w:trPr>
          <w:trHeight w:val="512"/>
        </w:trPr>
        <w:tc>
          <w:tcPr>
            <w:tcW w:w="5240" w:type="dxa"/>
          </w:tcPr>
          <w:p w14:paraId="366F49D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666F8EE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60C9DB5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3AF0142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274333C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82637ED"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4D3C68B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218B459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76F8D83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38C931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2F2FD93" w14:textId="77777777" w:rsidR="00C33CDB" w:rsidRPr="00BB089E" w:rsidRDefault="00C33CDB" w:rsidP="00D55D46">
            <w:pPr>
              <w:spacing w:after="0" w:line="240" w:lineRule="auto"/>
              <w:ind w:firstLine="6"/>
              <w:jc w:val="both"/>
              <w:rPr>
                <w:rFonts w:ascii="Times New Roman" w:eastAsia="Times New Roman" w:hAnsi="Times New Roman" w:cs="Times New Roman"/>
                <w:b/>
                <w:iCs/>
                <w:sz w:val="24"/>
                <w:szCs w:val="24"/>
                <w:lang w:eastAsia="ru-RU"/>
              </w:rPr>
            </w:pPr>
          </w:p>
          <w:p w14:paraId="3EF69052" w14:textId="77777777" w:rsidR="00BB089E" w:rsidRDefault="00BB089E" w:rsidP="00D55D46">
            <w:pPr>
              <w:spacing w:after="0" w:line="240" w:lineRule="auto"/>
              <w:jc w:val="both"/>
              <w:rPr>
                <w:rFonts w:ascii="Times New Roman" w:eastAsia="Times New Roman" w:hAnsi="Times New Roman" w:cs="Times New Roman"/>
                <w:b/>
                <w:iCs/>
                <w:sz w:val="24"/>
                <w:szCs w:val="24"/>
                <w:lang w:eastAsia="ru-RU"/>
              </w:rPr>
            </w:pPr>
          </w:p>
          <w:p w14:paraId="140B822B" w14:textId="77777777" w:rsidR="00713DCC" w:rsidRPr="00BB089E" w:rsidRDefault="00BB089E" w:rsidP="00D55D46">
            <w:pPr>
              <w:spacing w:after="0" w:line="240" w:lineRule="auto"/>
              <w:jc w:val="both"/>
              <w:rPr>
                <w:rFonts w:ascii="Times New Roman" w:eastAsia="Times New Roman" w:hAnsi="Times New Roman" w:cs="Times New Roman"/>
                <w:b/>
                <w:iCs/>
                <w:sz w:val="24"/>
                <w:szCs w:val="24"/>
                <w:lang w:eastAsia="ru-RU"/>
              </w:rPr>
            </w:pPr>
            <w:r w:rsidRPr="00BB089E">
              <w:rPr>
                <w:rFonts w:ascii="Times New Roman" w:eastAsia="Times New Roman" w:hAnsi="Times New Roman" w:cs="Times New Roman"/>
                <w:b/>
                <w:iCs/>
                <w:sz w:val="24"/>
                <w:szCs w:val="24"/>
                <w:lang w:eastAsia="ru-RU"/>
              </w:rPr>
              <w:t>Генеральный директор</w:t>
            </w:r>
          </w:p>
          <w:p w14:paraId="188D7714"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061DEA60"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44B50984"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________________ /</w:t>
            </w:r>
            <w:r w:rsidR="008F0977" w:rsidRPr="008F0977">
              <w:rPr>
                <w:rFonts w:ascii="Times New Roman" w:eastAsia="Times New Roman" w:hAnsi="Times New Roman" w:cs="Times New Roman"/>
                <w:sz w:val="24"/>
                <w:szCs w:val="24"/>
                <w:lang w:eastAsia="ru-RU"/>
              </w:rPr>
              <w:t>А.В. Яворский</w:t>
            </w:r>
            <w:r w:rsidRPr="00C33CDB">
              <w:rPr>
                <w:rFonts w:ascii="Times New Roman" w:eastAsia="Times New Roman" w:hAnsi="Times New Roman" w:cs="Times New Roman"/>
                <w:sz w:val="24"/>
                <w:szCs w:val="24"/>
                <w:lang w:eastAsia="ru-RU"/>
              </w:rPr>
              <w:t xml:space="preserve">/   </w:t>
            </w:r>
          </w:p>
          <w:p w14:paraId="703ADFF9"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541" w:type="dxa"/>
          </w:tcPr>
          <w:p w14:paraId="1DAF373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65E4FD4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1CD5B2F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4D4042B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354D3AA8"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ED00B6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3E518BF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97342C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5D64B3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90FBB1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B8A54B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34E038F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18F5F86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F485D3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62DDFBB"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28ECB1FF"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B754BCC"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DE9818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21A65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49B36F3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2C95E9ED"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E7E5D">
          <w:headerReference w:type="default" r:id="rId8"/>
          <w:footerReference w:type="even" r:id="rId9"/>
          <w:pgSz w:w="11906" w:h="16838"/>
          <w:pgMar w:top="1134" w:right="851" w:bottom="1276" w:left="1418" w:header="720" w:footer="720" w:gutter="0"/>
          <w:cols w:space="720"/>
          <w:titlePg/>
          <w:docGrid w:linePitch="299"/>
        </w:sectPr>
      </w:pPr>
    </w:p>
    <w:p w14:paraId="0E3BED36"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2C07E85E"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466A1705" w14:textId="77777777" w:rsidR="00F87609" w:rsidRPr="002A7F62" w:rsidRDefault="00F87609" w:rsidP="00D55D46">
      <w:pPr>
        <w:spacing w:after="0" w:line="240" w:lineRule="auto"/>
        <w:rPr>
          <w:rFonts w:ascii="Times New Roman" w:hAnsi="Times New Roman" w:cs="Times New Roman"/>
          <w:sz w:val="24"/>
          <w:szCs w:val="24"/>
        </w:rPr>
      </w:pPr>
    </w:p>
    <w:p w14:paraId="6F01EF7C" w14:textId="77777777" w:rsidR="00E90300" w:rsidRPr="006D6E26" w:rsidRDefault="00E90300" w:rsidP="00E90300">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eastAsia="Times New Roman" w:hAnsi="Times New Roman" w:cs="Times New Roman"/>
          <w:b/>
          <w:bCs/>
          <w:sz w:val="24"/>
          <w:szCs w:val="24"/>
          <w:lang w:eastAsia="ru-RU"/>
        </w:rPr>
        <w:t>Техническое задание</w:t>
      </w:r>
    </w:p>
    <w:p w14:paraId="384D4BA1" w14:textId="77777777" w:rsidR="00E90300" w:rsidRPr="006D6E26" w:rsidRDefault="00E90300" w:rsidP="00E90300">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eastAsia="Times New Roman" w:hAnsi="Times New Roman" w:cs="Times New Roman"/>
          <w:b/>
          <w:bCs/>
          <w:sz w:val="24"/>
          <w:szCs w:val="24"/>
          <w:lang w:eastAsia="ru-RU"/>
        </w:rPr>
        <w:t xml:space="preserve">на поставку </w:t>
      </w:r>
      <w:r w:rsidR="006D6E26" w:rsidRPr="006D6E26">
        <w:rPr>
          <w:rFonts w:ascii="Times New Roman" w:hAnsi="Times New Roman" w:cs="Times New Roman"/>
          <w:b/>
          <w:bCs/>
          <w:color w:val="000000"/>
          <w:sz w:val="24"/>
          <w:szCs w:val="24"/>
        </w:rPr>
        <w:t xml:space="preserve">крупногабаритных </w:t>
      </w:r>
      <w:r w:rsidR="006D6E26" w:rsidRPr="006D6E26">
        <w:rPr>
          <w:rFonts w:ascii="Times New Roman" w:hAnsi="Times New Roman" w:cs="Times New Roman"/>
          <w:b/>
          <w:bCs/>
          <w:sz w:val="24"/>
          <w:szCs w:val="24"/>
        </w:rPr>
        <w:t>контейнеров</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3434"/>
        <w:gridCol w:w="5668"/>
      </w:tblGrid>
      <w:tr w:rsidR="006D6E26" w:rsidRPr="006D6E26" w14:paraId="03C31C33" w14:textId="77777777" w:rsidTr="003F1B19">
        <w:tc>
          <w:tcPr>
            <w:tcW w:w="708" w:type="dxa"/>
            <w:tcBorders>
              <w:top w:val="single" w:sz="4" w:space="0" w:color="000000"/>
              <w:left w:val="single" w:sz="4" w:space="0" w:color="000000"/>
              <w:bottom w:val="single" w:sz="4" w:space="0" w:color="000000"/>
              <w:right w:val="single" w:sz="4" w:space="0" w:color="000000"/>
            </w:tcBorders>
            <w:vAlign w:val="center"/>
            <w:hideMark/>
          </w:tcPr>
          <w:p w14:paraId="085B2267"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1.</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2B4384C3"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Объект закупки</w:t>
            </w:r>
          </w:p>
        </w:tc>
        <w:tc>
          <w:tcPr>
            <w:tcW w:w="5668" w:type="dxa"/>
            <w:tcBorders>
              <w:top w:val="single" w:sz="4" w:space="0" w:color="000000"/>
              <w:left w:val="single" w:sz="4" w:space="0" w:color="000000"/>
              <w:bottom w:val="single" w:sz="4" w:space="0" w:color="000000"/>
              <w:right w:val="single" w:sz="4" w:space="0" w:color="000000"/>
            </w:tcBorders>
            <w:hideMark/>
          </w:tcPr>
          <w:p w14:paraId="58490148"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sz w:val="24"/>
                <w:szCs w:val="24"/>
              </w:rPr>
              <w:t>Поставка крупногабаритных контейнеров</w:t>
            </w:r>
          </w:p>
        </w:tc>
      </w:tr>
      <w:tr w:rsidR="006D6E26" w:rsidRPr="006D6E26" w14:paraId="15601AD4" w14:textId="77777777" w:rsidTr="00E90300">
        <w:trPr>
          <w:trHeight w:val="641"/>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F1D795C"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2.</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58C5BE66"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Код и наименование позиции КПГЗ</w:t>
            </w:r>
          </w:p>
        </w:tc>
        <w:tc>
          <w:tcPr>
            <w:tcW w:w="5668" w:type="dxa"/>
            <w:tcBorders>
              <w:top w:val="single" w:sz="4" w:space="0" w:color="000000"/>
              <w:left w:val="single" w:sz="4" w:space="0" w:color="000000"/>
              <w:bottom w:val="single" w:sz="4" w:space="0" w:color="000000"/>
              <w:right w:val="single" w:sz="4" w:space="0" w:color="000000"/>
            </w:tcBorders>
            <w:hideMark/>
          </w:tcPr>
          <w:p w14:paraId="35263230" w14:textId="77777777" w:rsidR="006D6E26" w:rsidRPr="006D6E26" w:rsidRDefault="006D6E26" w:rsidP="006D6E26">
            <w:pPr>
              <w:spacing w:after="0" w:line="240" w:lineRule="auto"/>
              <w:jc w:val="center"/>
              <w:rPr>
                <w:rFonts w:ascii="Times New Roman" w:eastAsia="Times New Roman" w:hAnsi="Times New Roman" w:cs="Times New Roman"/>
                <w:sz w:val="24"/>
                <w:szCs w:val="24"/>
                <w:lang w:eastAsia="ru-RU"/>
              </w:rPr>
            </w:pPr>
            <w:r w:rsidRPr="006D6E26">
              <w:rPr>
                <w:rFonts w:ascii="Times New Roman" w:hAnsi="Times New Roman" w:cs="Times New Roman"/>
                <w:sz w:val="24"/>
                <w:szCs w:val="24"/>
                <w:shd w:val="clear" w:color="auto" w:fill="FFFFFF"/>
              </w:rPr>
              <w:t xml:space="preserve">01.11.03.01.75 КОНТЕЙНЕРЫ ГРУЗОВЫЕ МЕТАЛЛИЧЕСКИЕ </w:t>
            </w:r>
          </w:p>
        </w:tc>
      </w:tr>
      <w:tr w:rsidR="006D6E26" w:rsidRPr="006D6E26" w14:paraId="36CD29C3" w14:textId="77777777" w:rsidTr="00E90300">
        <w:tc>
          <w:tcPr>
            <w:tcW w:w="708" w:type="dxa"/>
            <w:tcBorders>
              <w:top w:val="single" w:sz="4" w:space="0" w:color="000000"/>
              <w:left w:val="single" w:sz="4" w:space="0" w:color="000000"/>
              <w:bottom w:val="single" w:sz="4" w:space="0" w:color="000000"/>
              <w:right w:val="single" w:sz="4" w:space="0" w:color="000000"/>
            </w:tcBorders>
            <w:vAlign w:val="center"/>
            <w:hideMark/>
          </w:tcPr>
          <w:p w14:paraId="22F2041E"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3.</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3994C937"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Наименование позиции СПГЗ</w:t>
            </w:r>
          </w:p>
        </w:tc>
        <w:tc>
          <w:tcPr>
            <w:tcW w:w="5668" w:type="dxa"/>
            <w:tcBorders>
              <w:top w:val="single" w:sz="4" w:space="0" w:color="000000"/>
              <w:left w:val="single" w:sz="4" w:space="0" w:color="000000"/>
              <w:bottom w:val="single" w:sz="4" w:space="0" w:color="000000"/>
              <w:right w:val="single" w:sz="4" w:space="0" w:color="000000"/>
            </w:tcBorders>
          </w:tcPr>
          <w:p w14:paraId="1BF8266A" w14:textId="77777777" w:rsidR="006D6E26" w:rsidRPr="006D6E26" w:rsidRDefault="006D6E26" w:rsidP="006D6E26">
            <w:pPr>
              <w:pStyle w:val="ng-scope"/>
              <w:shd w:val="clear" w:color="auto" w:fill="FFFFFF"/>
              <w:spacing w:before="0" w:beforeAutospacing="0" w:after="0" w:afterAutospacing="0"/>
            </w:pPr>
            <w:r w:rsidRPr="006D6E26">
              <w:t>Контейнер грузовой металлический, штука</w:t>
            </w:r>
          </w:p>
          <w:p w14:paraId="19E66569" w14:textId="77777777" w:rsidR="006D6E26" w:rsidRPr="006D6E26" w:rsidRDefault="006D6E26" w:rsidP="006D6E26">
            <w:pPr>
              <w:spacing w:after="0" w:line="240" w:lineRule="auto"/>
              <w:jc w:val="center"/>
              <w:rPr>
                <w:rFonts w:ascii="Times New Roman" w:eastAsia="Times New Roman" w:hAnsi="Times New Roman" w:cs="Times New Roman"/>
                <w:sz w:val="24"/>
                <w:szCs w:val="24"/>
                <w:lang w:eastAsia="ru-RU"/>
              </w:rPr>
            </w:pPr>
          </w:p>
        </w:tc>
      </w:tr>
      <w:tr w:rsidR="006D6E26" w:rsidRPr="006D6E26" w14:paraId="59F56C65" w14:textId="77777777" w:rsidTr="00E90300">
        <w:tc>
          <w:tcPr>
            <w:tcW w:w="708" w:type="dxa"/>
            <w:tcBorders>
              <w:top w:val="single" w:sz="4" w:space="0" w:color="000000"/>
              <w:left w:val="single" w:sz="4" w:space="0" w:color="000000"/>
              <w:bottom w:val="single" w:sz="4" w:space="0" w:color="000000"/>
              <w:right w:val="single" w:sz="4" w:space="0" w:color="000000"/>
            </w:tcBorders>
            <w:vAlign w:val="center"/>
            <w:hideMark/>
          </w:tcPr>
          <w:p w14:paraId="77C7F5A7"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4.</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4D280360"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Место поставки товара</w:t>
            </w:r>
          </w:p>
        </w:tc>
        <w:tc>
          <w:tcPr>
            <w:tcW w:w="5668" w:type="dxa"/>
            <w:tcBorders>
              <w:top w:val="single" w:sz="4" w:space="0" w:color="000000"/>
              <w:left w:val="single" w:sz="4" w:space="0" w:color="000000"/>
              <w:bottom w:val="single" w:sz="4" w:space="0" w:color="000000"/>
              <w:right w:val="single" w:sz="4" w:space="0" w:color="000000"/>
            </w:tcBorders>
          </w:tcPr>
          <w:p w14:paraId="13164F85" w14:textId="77777777" w:rsidR="006D6E26" w:rsidRPr="006D6E26" w:rsidRDefault="006D6E26" w:rsidP="006D6E26">
            <w:pPr>
              <w:spacing w:after="0" w:line="240" w:lineRule="auto"/>
              <w:jc w:val="center"/>
              <w:rPr>
                <w:rFonts w:ascii="Times New Roman" w:eastAsia="Times New Roman" w:hAnsi="Times New Roman" w:cs="Times New Roman"/>
                <w:sz w:val="24"/>
                <w:szCs w:val="24"/>
                <w:lang w:eastAsia="ru-RU"/>
              </w:rPr>
            </w:pPr>
            <w:r w:rsidRPr="006D6E26">
              <w:rPr>
                <w:rFonts w:ascii="Times New Roman" w:hAnsi="Times New Roman" w:cs="Times New Roman"/>
                <w:sz w:val="24"/>
                <w:szCs w:val="24"/>
              </w:rPr>
              <w:t xml:space="preserve">Доставка и разгрузка Товара осуществляется по адресу: г. Москва, Троицкий административный округ, Краснопахорский район, квартал № 107, улица Лиозновой, </w:t>
            </w:r>
          </w:p>
        </w:tc>
      </w:tr>
      <w:tr w:rsidR="006D6E26" w:rsidRPr="006D6E26" w14:paraId="758536A9" w14:textId="77777777" w:rsidTr="003F1B19">
        <w:tc>
          <w:tcPr>
            <w:tcW w:w="708" w:type="dxa"/>
            <w:tcBorders>
              <w:top w:val="single" w:sz="4" w:space="0" w:color="000000"/>
              <w:left w:val="single" w:sz="4" w:space="0" w:color="000000"/>
              <w:bottom w:val="single" w:sz="4" w:space="0" w:color="000000"/>
              <w:right w:val="single" w:sz="4" w:space="0" w:color="000000"/>
            </w:tcBorders>
            <w:vAlign w:val="center"/>
            <w:hideMark/>
          </w:tcPr>
          <w:p w14:paraId="374C38AE"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5.</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02274AD3"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Количество товара</w:t>
            </w:r>
          </w:p>
        </w:tc>
        <w:tc>
          <w:tcPr>
            <w:tcW w:w="5668" w:type="dxa"/>
            <w:tcBorders>
              <w:top w:val="single" w:sz="4" w:space="0" w:color="000000"/>
              <w:left w:val="single" w:sz="4" w:space="0" w:color="000000"/>
              <w:bottom w:val="single" w:sz="4" w:space="0" w:color="000000"/>
              <w:right w:val="single" w:sz="4" w:space="0" w:color="000000"/>
            </w:tcBorders>
            <w:vAlign w:val="center"/>
          </w:tcPr>
          <w:p w14:paraId="386E2B70" w14:textId="77777777" w:rsidR="006D6E26" w:rsidRPr="006D6E26" w:rsidRDefault="006D6E26" w:rsidP="006D6E26">
            <w:pPr>
              <w:spacing w:after="0" w:line="240" w:lineRule="auto"/>
              <w:jc w:val="center"/>
              <w:rPr>
                <w:rFonts w:ascii="Times New Roman" w:eastAsia="Times New Roman" w:hAnsi="Times New Roman" w:cs="Times New Roman"/>
                <w:sz w:val="24"/>
                <w:szCs w:val="24"/>
                <w:lang w:eastAsia="ru-RU"/>
              </w:rPr>
            </w:pPr>
            <w:r w:rsidRPr="006D6E26">
              <w:rPr>
                <w:rFonts w:ascii="Times New Roman" w:hAnsi="Times New Roman" w:cs="Times New Roman"/>
                <w:sz w:val="24"/>
                <w:szCs w:val="24"/>
              </w:rPr>
              <w:t xml:space="preserve">30 шт. </w:t>
            </w:r>
          </w:p>
        </w:tc>
      </w:tr>
      <w:tr w:rsidR="006D6E26" w:rsidRPr="006D6E26" w14:paraId="7F4650A7" w14:textId="77777777" w:rsidTr="00E90300">
        <w:trPr>
          <w:trHeight w:val="61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28EF379"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6.</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111F2906"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Срок поставки товара</w:t>
            </w:r>
          </w:p>
        </w:tc>
        <w:tc>
          <w:tcPr>
            <w:tcW w:w="5668" w:type="dxa"/>
            <w:tcBorders>
              <w:top w:val="single" w:sz="4" w:space="0" w:color="000000"/>
              <w:left w:val="single" w:sz="4" w:space="0" w:color="000000"/>
              <w:bottom w:val="single" w:sz="4" w:space="0" w:color="000000"/>
              <w:right w:val="single" w:sz="4" w:space="0" w:color="000000"/>
            </w:tcBorders>
          </w:tcPr>
          <w:p w14:paraId="73758A44" w14:textId="77777777" w:rsidR="006D6E26" w:rsidRPr="006D6E26" w:rsidRDefault="006D6E26" w:rsidP="006D6E26">
            <w:pPr>
              <w:spacing w:after="0" w:line="240" w:lineRule="auto"/>
              <w:jc w:val="center"/>
              <w:rPr>
                <w:rFonts w:ascii="Times New Roman" w:eastAsia="Times New Roman" w:hAnsi="Times New Roman" w:cs="Times New Roman"/>
                <w:sz w:val="24"/>
                <w:szCs w:val="24"/>
                <w:lang w:eastAsia="ru-RU"/>
              </w:rPr>
            </w:pPr>
            <w:r w:rsidRPr="006D6E26">
              <w:rPr>
                <w:rFonts w:ascii="Times New Roman" w:hAnsi="Times New Roman" w:cs="Times New Roman"/>
                <w:sz w:val="24"/>
                <w:szCs w:val="24"/>
              </w:rPr>
              <w:t>с 1-го по 10-й рабочий день с даты заключения Договора</w:t>
            </w:r>
          </w:p>
        </w:tc>
      </w:tr>
      <w:tr w:rsidR="006D6E26" w:rsidRPr="006D6E26" w14:paraId="6D28F95F" w14:textId="77777777" w:rsidTr="003F1B19">
        <w:tc>
          <w:tcPr>
            <w:tcW w:w="708" w:type="dxa"/>
            <w:tcBorders>
              <w:top w:val="single" w:sz="4" w:space="0" w:color="000000"/>
              <w:left w:val="single" w:sz="4" w:space="0" w:color="000000"/>
              <w:bottom w:val="single" w:sz="4" w:space="0" w:color="000000"/>
              <w:right w:val="single" w:sz="4" w:space="0" w:color="000000"/>
            </w:tcBorders>
            <w:vAlign w:val="center"/>
            <w:hideMark/>
          </w:tcPr>
          <w:p w14:paraId="479123E8"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7.</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261B6442"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Стандарт товаров</w:t>
            </w:r>
          </w:p>
        </w:tc>
        <w:tc>
          <w:tcPr>
            <w:tcW w:w="5668" w:type="dxa"/>
            <w:tcBorders>
              <w:top w:val="single" w:sz="4" w:space="0" w:color="000000"/>
              <w:left w:val="single" w:sz="4" w:space="0" w:color="000000"/>
              <w:bottom w:val="single" w:sz="4" w:space="0" w:color="000000"/>
              <w:right w:val="single" w:sz="4" w:space="0" w:color="000000"/>
            </w:tcBorders>
            <w:vAlign w:val="center"/>
          </w:tcPr>
          <w:p w14:paraId="03E1FDD0"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7.1. Не допускается поставка Товара, бывшего в употреблении, имеющего механические и иные виды</w:t>
            </w:r>
          </w:p>
          <w:p w14:paraId="0FD2D322"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повреждений и (или) условия хранения которого были нарушены, а также выставочных образцов.</w:t>
            </w:r>
          </w:p>
          <w:p w14:paraId="25FA662B"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Товар, поставляемый в комплекте (наборе), должен обеспечивать конструктивную и функциональную совместимость.</w:t>
            </w:r>
          </w:p>
          <w:p w14:paraId="122E368C"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7.2. Поставляемый Товар должен быть свободен от прав третьих лиц.</w:t>
            </w:r>
          </w:p>
          <w:p w14:paraId="11EF51CF"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7.3. Товар, поставляемый Поставщиком Заказчику, должен соответствовать:</w:t>
            </w:r>
          </w:p>
          <w:p w14:paraId="2522277A"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 требованиям национальных стандартов Российской Федерации, требованиям межгосударственных стандартов, действующих на территории Российской Федерации, требованиям санитарно-эпидемиологической безопасности, установленным международными соглашениями и действующим законодательством Российской Федерации в соответствии с актами, указанными в разделе 11 настоящего Технического задания;</w:t>
            </w:r>
          </w:p>
          <w:p w14:paraId="2A512C6B"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 функциональным, техническим, качественным и эксплуатационным характеристикам, указанным в Приложении №1 «Перечень объектов закупки» к настоящему Техническому заданию и определенным производителями Товаров.</w:t>
            </w:r>
          </w:p>
          <w:p w14:paraId="0721C816"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lastRenderedPageBreak/>
              <w:t>7.4. Заказчик вправе отказаться от приемки Товара, поставляемого с нарушением условий, предусмотренных Договором, а также установленных пунктом 7.1. настоящего Технического задания.</w:t>
            </w:r>
          </w:p>
          <w:p w14:paraId="3605A4D9"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bCs/>
                <w:sz w:val="24"/>
                <w:szCs w:val="24"/>
              </w:rPr>
              <w:t xml:space="preserve">7.5. </w:t>
            </w:r>
            <w:r w:rsidRPr="006D6E26">
              <w:rPr>
                <w:rFonts w:ascii="Times New Roman" w:hAnsi="Times New Roman" w:cs="Times New Roman"/>
                <w:sz w:val="24"/>
                <w:szCs w:val="24"/>
              </w:rPr>
              <w:t>Уборка и вывоз тары, упаковки, вспомогательных упаковочных средств (обвязочное средство, упаковочная лента, фиксатор, вкладыш и т.д.) производятся силами Поставщика в соответствии с требованиями настоящего Технического задания и условиями Договора.</w:t>
            </w:r>
          </w:p>
          <w:p w14:paraId="1191DCCC"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7.6.  Поставщик обязан обеспечить комплектацию Товара в соответствии с требованиями настоящего Технического задания и эксплуатационной документации, техническим паспортом на Товар (при наличии), инструкцией (руководством) по сборке Товара (при наличии), гарантийным талоном (сервисной книжкой) с указанием заводских (серийных) номеров Товара (при наличии) и гарантийного периода на каждый из видов поставляемого Товара на бумажном носителе (при наличии).</w:t>
            </w:r>
          </w:p>
          <w:p w14:paraId="23D027EC" w14:textId="77777777" w:rsidR="006D6E26" w:rsidRPr="006D6E26" w:rsidRDefault="006D6E26" w:rsidP="006D6E26">
            <w:pPr>
              <w:autoSpaceDE w:val="0"/>
              <w:autoSpaceDN w:val="0"/>
              <w:adjustRightInd w:val="0"/>
              <w:jc w:val="both"/>
              <w:rPr>
                <w:rFonts w:ascii="Times New Roman" w:hAnsi="Times New Roman" w:cs="Times New Roman"/>
                <w:sz w:val="24"/>
                <w:szCs w:val="24"/>
              </w:rPr>
            </w:pPr>
            <w:r w:rsidRPr="006D6E26">
              <w:rPr>
                <w:rFonts w:ascii="Times New Roman" w:hAnsi="Times New Roman" w:cs="Times New Roman"/>
                <w:sz w:val="24"/>
                <w:szCs w:val="24"/>
              </w:rPr>
              <w:t>7.7.  Товар должен быть укомплектован в соответствии с эксплуатационной документацией необходимыми приспособлениями для осуществления сборки и применения Товара по назначению.</w:t>
            </w:r>
          </w:p>
          <w:p w14:paraId="039849DA" w14:textId="77777777" w:rsidR="006D6E26" w:rsidRPr="006D6E26" w:rsidRDefault="006D6E26" w:rsidP="006D6E26">
            <w:pPr>
              <w:rPr>
                <w:rFonts w:ascii="Times New Roman" w:hAnsi="Times New Roman" w:cs="Times New Roman"/>
                <w:sz w:val="24"/>
                <w:szCs w:val="24"/>
              </w:rPr>
            </w:pPr>
            <w:r w:rsidRPr="006D6E26">
              <w:rPr>
                <w:rFonts w:ascii="Times New Roman" w:hAnsi="Times New Roman" w:cs="Times New Roman"/>
                <w:sz w:val="24"/>
                <w:szCs w:val="24"/>
              </w:rPr>
              <w:t>7.8. Все риски гибели, утраты, порчи, хищения, повреждения Товара, вызванные неправильной упаковкой или транспортировкой поставляемого Товара до его приемки Заказчиком, несет Поставщик.</w:t>
            </w:r>
          </w:p>
          <w:p w14:paraId="0455DDC1" w14:textId="77777777" w:rsidR="006D6E26" w:rsidRPr="006D6E26" w:rsidRDefault="006D6E26" w:rsidP="00C07717">
            <w:pPr>
              <w:spacing w:after="0" w:line="240" w:lineRule="auto"/>
              <w:rPr>
                <w:rFonts w:ascii="Times New Roman" w:eastAsia="Times New Roman" w:hAnsi="Times New Roman" w:cs="Times New Roman"/>
                <w:sz w:val="24"/>
                <w:szCs w:val="24"/>
                <w:lang w:eastAsia="ru-RU"/>
              </w:rPr>
            </w:pPr>
            <w:r w:rsidRPr="006D6E26">
              <w:rPr>
                <w:rFonts w:ascii="Times New Roman" w:hAnsi="Times New Roman" w:cs="Times New Roman"/>
                <w:sz w:val="24"/>
                <w:szCs w:val="24"/>
              </w:rPr>
              <w:t>7.9 Поставка, погрузочно-разгрузочные работы осуществляются силами Поставщика и за его счёт</w:t>
            </w:r>
          </w:p>
        </w:tc>
      </w:tr>
      <w:tr w:rsidR="006D6E26" w:rsidRPr="006D6E26" w14:paraId="05F60691" w14:textId="77777777" w:rsidTr="003F1B19">
        <w:tc>
          <w:tcPr>
            <w:tcW w:w="708" w:type="dxa"/>
            <w:tcBorders>
              <w:top w:val="single" w:sz="4" w:space="0" w:color="000000"/>
              <w:left w:val="single" w:sz="4" w:space="0" w:color="000000"/>
              <w:bottom w:val="single" w:sz="4" w:space="0" w:color="000000"/>
              <w:right w:val="single" w:sz="4" w:space="0" w:color="000000"/>
            </w:tcBorders>
            <w:vAlign w:val="center"/>
            <w:hideMark/>
          </w:tcPr>
          <w:p w14:paraId="57F39D8F"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lastRenderedPageBreak/>
              <w:t>8.</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37F04E17"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Объем и сроки гарантий качества</w:t>
            </w:r>
          </w:p>
        </w:tc>
        <w:tc>
          <w:tcPr>
            <w:tcW w:w="5668" w:type="dxa"/>
            <w:tcBorders>
              <w:top w:val="single" w:sz="4" w:space="0" w:color="000000"/>
              <w:left w:val="single" w:sz="4" w:space="0" w:color="000000"/>
              <w:bottom w:val="single" w:sz="4" w:space="0" w:color="000000"/>
              <w:right w:val="single" w:sz="4" w:space="0" w:color="000000"/>
            </w:tcBorders>
            <w:vAlign w:val="center"/>
            <w:hideMark/>
          </w:tcPr>
          <w:p w14:paraId="18F0ABB7"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 xml:space="preserve">Срок гарантии качества на Товар должен быть не менее срока, установленного производителем Товара, определенного в руководстве (инструкции) по эксплуатации Товара. В случае если производитель не установил срок гарантии качества, то Поставщик предоставляет гарантийные обязательства на Товар сроком не менее 12 (Двенадцати) месяцев с момента подписания </w:t>
            </w:r>
            <w:r w:rsidRPr="006D6E26">
              <w:rPr>
                <w:rFonts w:ascii="Times New Roman" w:hAnsi="Times New Roman" w:cs="Times New Roman"/>
                <w:sz w:val="24"/>
                <w:szCs w:val="24"/>
              </w:rPr>
              <w:lastRenderedPageBreak/>
              <w:t>уполномоченными представителями Сторон Акта приема-передачи Товара.</w:t>
            </w:r>
          </w:p>
          <w:p w14:paraId="63F83969"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Гарантия качества подтверждается Поставщиком путем выдачи гарантийного талона (сертификата) или проставлением соответствующей записи на маркировочном ярлыке поставленного Товара (если применимо).</w:t>
            </w:r>
          </w:p>
          <w:p w14:paraId="44BF583F"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Гарантийные обязательства не распространяются на повреждения, которые были получены в результате действия обстоятельств непреодолимой силы или возникшие вследствие неправильной эксплуатации Товара.</w:t>
            </w:r>
          </w:p>
          <w:p w14:paraId="7BA94053"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Качество поставляемого Товара должно соответствовать действующим в Российской Федерации национальным и межгосударственным стандартам и требованиям настоящего Технического задания в соответствии с актами, указанными в пункте 11 настоящего Технического задания.</w:t>
            </w:r>
          </w:p>
          <w:p w14:paraId="2715AF62" w14:textId="77777777" w:rsidR="006D6E26" w:rsidRPr="006D6E26" w:rsidRDefault="006D6E26" w:rsidP="00C07717">
            <w:pPr>
              <w:spacing w:after="0"/>
              <w:ind w:right="-103"/>
              <w:jc w:val="both"/>
              <w:rPr>
                <w:rFonts w:ascii="Times New Roman" w:eastAsia="Times New Roman" w:hAnsi="Times New Roman" w:cs="Times New Roman"/>
                <w:i/>
                <w:iCs/>
                <w:sz w:val="24"/>
                <w:szCs w:val="24"/>
                <w:lang w:eastAsia="ru-RU"/>
              </w:rPr>
            </w:pPr>
            <w:r w:rsidRPr="006D6E26">
              <w:rPr>
                <w:rFonts w:ascii="Times New Roman" w:hAnsi="Times New Roman" w:cs="Times New Roman"/>
                <w:sz w:val="24"/>
                <w:szCs w:val="24"/>
              </w:rPr>
              <w:t>Поставщик приступает к ремонту и устранению недостатков, выявленных в гарантийный период эксплуатации Товара, в течение 5 (Пяти) рабочих дней с момента поступления заявки от Заказчика в порядке, установленном настоящим Техническим заданием и Договором.</w:t>
            </w:r>
          </w:p>
        </w:tc>
      </w:tr>
      <w:tr w:rsidR="006D6E26" w:rsidRPr="006D6E26" w14:paraId="63BE6C6A" w14:textId="77777777" w:rsidTr="003F1B19">
        <w:trPr>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A66927C"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lastRenderedPageBreak/>
              <w:t>9.</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5C0E8685"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Требования к безопасности товара</w:t>
            </w:r>
          </w:p>
        </w:tc>
        <w:tc>
          <w:tcPr>
            <w:tcW w:w="5668" w:type="dxa"/>
            <w:tcBorders>
              <w:top w:val="single" w:sz="4" w:space="0" w:color="000000"/>
              <w:left w:val="single" w:sz="4" w:space="0" w:color="000000"/>
              <w:bottom w:val="single" w:sz="4" w:space="0" w:color="auto"/>
              <w:right w:val="single" w:sz="4" w:space="0" w:color="000000"/>
            </w:tcBorders>
            <w:vAlign w:val="center"/>
            <w:hideMark/>
          </w:tcPr>
          <w:p w14:paraId="344B969A"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Соответствие Товаров требованиям качества и безопасности подлежит обязательному подтверждению в порядке, предусмотренном законодательством Российской Федерации.</w:t>
            </w:r>
          </w:p>
          <w:p w14:paraId="52DD5634"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Соответствие качества и безопасности Товара должно быть подтверждено следующими документами:</w:t>
            </w:r>
          </w:p>
          <w:p w14:paraId="1040F4F1"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сертификатом соответствия и/или декларацией о соответствии (для продукции, включенной в перечень продукции, подлежащей обязательной сертификации и/или подтверждение соответствия которой осуществляется в форме принятия декларации о соответствии);</w:t>
            </w:r>
          </w:p>
          <w:p w14:paraId="2701722E"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протоколами испытаний и техническим описанием Товара (при наличии);</w:t>
            </w:r>
          </w:p>
          <w:p w14:paraId="7D862420"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lastRenderedPageBreak/>
              <w:t>сертификатом пожарной безопасности (при необходимости).</w:t>
            </w:r>
          </w:p>
          <w:p w14:paraId="1E24E287"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Товар должен быть разрешен к применению на территории Российской Федерации.</w:t>
            </w:r>
          </w:p>
          <w:p w14:paraId="0813151C"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Не допускается поставка Товара из стран, регионов, на которые введены временные ограничения или запреты на импорт на территорию Российской Федерации, до окончания срока действия указанных ограничений или запретов.</w:t>
            </w:r>
          </w:p>
          <w:p w14:paraId="5F1D9243"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Товар должен соответствовать требованиям безопасности, экологическим требованиям и техническим характеристикам в соответствии с актами, указанными в пункте 11 настоящего Технического задания.</w:t>
            </w:r>
          </w:p>
          <w:p w14:paraId="0C80EBEF"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Товар должен быть разработан и изготовлен таким образом, чтобы при его применении по назначению и при условии соблюдения правил, предусмотренных эксплуатационными документами, он обеспечивал механическую безопасность, химическую и санитарно-гигиеническую безопасность, пожарную безопасность в соответствии с требованиями акта, указанного в разделе 11 настоящего Технического задания, не представлял опасности для здоровья и жизни человека, обеспечивал отсутствие риска, обусловленного конструкцией Товара и применяемыми материалами.</w:t>
            </w:r>
          </w:p>
          <w:p w14:paraId="48E7F043"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Упаковка Товара должна соответствовать нормативной правовой документации на продукцию, на конкретные виды (типы) тары и упаковки, а также обеспечивать сохранность Товара при погрузке, разгрузке, транспортировании и хранении в соответствии с требованиями, установленными в разделе 11 настоящего Технического задания.</w:t>
            </w:r>
          </w:p>
          <w:p w14:paraId="04F91C46" w14:textId="77777777" w:rsidR="006D6E26" w:rsidRPr="006D6E26" w:rsidRDefault="006D6E26" w:rsidP="00C07717">
            <w:pPr>
              <w:spacing w:after="0"/>
              <w:jc w:val="both"/>
              <w:rPr>
                <w:rFonts w:ascii="Times New Roman" w:eastAsia="Times New Roman" w:hAnsi="Times New Roman" w:cs="Times New Roman"/>
                <w:i/>
                <w:iCs/>
                <w:sz w:val="24"/>
                <w:szCs w:val="24"/>
                <w:lang w:eastAsia="ru-RU"/>
              </w:rPr>
            </w:pPr>
            <w:r w:rsidRPr="006D6E26">
              <w:rPr>
                <w:rFonts w:ascii="Times New Roman" w:hAnsi="Times New Roman" w:cs="Times New Roman"/>
                <w:sz w:val="24"/>
                <w:szCs w:val="24"/>
              </w:rPr>
              <w:t>В сопроводительной документации на Товар, на этикетке маркировкой или иным способом должны быть указаны специальные правила, если для безопасного использования Товара, его хранения, транспортировки их необходимо соблюдать.</w:t>
            </w:r>
          </w:p>
        </w:tc>
      </w:tr>
      <w:tr w:rsidR="006D6E26" w:rsidRPr="006D6E26" w14:paraId="2C2C9644" w14:textId="77777777" w:rsidTr="003F1B19">
        <w:tc>
          <w:tcPr>
            <w:tcW w:w="708" w:type="dxa"/>
            <w:tcBorders>
              <w:top w:val="single" w:sz="4" w:space="0" w:color="000000"/>
              <w:left w:val="single" w:sz="4" w:space="0" w:color="000000"/>
              <w:bottom w:val="single" w:sz="4" w:space="0" w:color="000000"/>
              <w:right w:val="single" w:sz="4" w:space="0" w:color="000000"/>
            </w:tcBorders>
            <w:vAlign w:val="center"/>
            <w:hideMark/>
          </w:tcPr>
          <w:p w14:paraId="1B52072F"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lastRenderedPageBreak/>
              <w:t>10.</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34EA6666"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Требования к используемым материалам и оборудованию</w:t>
            </w:r>
          </w:p>
        </w:tc>
        <w:tc>
          <w:tcPr>
            <w:tcW w:w="5668" w:type="dxa"/>
            <w:tcBorders>
              <w:top w:val="single" w:sz="4" w:space="0" w:color="auto"/>
              <w:left w:val="single" w:sz="4" w:space="0" w:color="000000"/>
              <w:bottom w:val="single" w:sz="4" w:space="0" w:color="auto"/>
              <w:right w:val="single" w:sz="4" w:space="0" w:color="000000"/>
            </w:tcBorders>
            <w:vAlign w:val="center"/>
          </w:tcPr>
          <w:p w14:paraId="1F67261B"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 xml:space="preserve">Поставка Товара должна осуществляться в оригинальной упаковке. Упаковка должна быть без посторонних запахов, механических повреждений и </w:t>
            </w:r>
            <w:r w:rsidRPr="006D6E26">
              <w:rPr>
                <w:rFonts w:ascii="Times New Roman" w:hAnsi="Times New Roman" w:cs="Times New Roman"/>
                <w:sz w:val="24"/>
                <w:szCs w:val="24"/>
              </w:rPr>
              <w:lastRenderedPageBreak/>
              <w:t>следов воздействия влаги, а также предохранять Товар от порчи во время транспортировки, хранения, погрузочно-разгрузочных работ к месту эксплуатации или складу Заказчика.</w:t>
            </w:r>
          </w:p>
          <w:p w14:paraId="532DA57C"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Материалы, из которых изготовлен Товар, должны соответствовать требованиям актов, указанных в разделе 11 настоящего Технического задания.</w:t>
            </w:r>
          </w:p>
          <w:p w14:paraId="1932716C"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К каждой упаковке с Товаром должна быть приложена опись, содержащая сведения о наименовании и количестве Товара в упаковке, наименовании Поставщика и адрес поставки Товара.</w:t>
            </w:r>
          </w:p>
          <w:p w14:paraId="3F35FAE0"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Упаковка и маркировка Товара должны соответствовать требованиям актов, предъявляемым к упаковке и маркировке данной продукции, в соответствии с актами, указанными в пункте 11 настоящего Технического задания.</w:t>
            </w:r>
          </w:p>
          <w:p w14:paraId="14E63786"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Информация о Товаре, в том числе маркировка на упаковке и на изделии, должна быть указана на русском языке.</w:t>
            </w:r>
          </w:p>
          <w:p w14:paraId="5EECC27B" w14:textId="77777777" w:rsidR="006D6E26" w:rsidRPr="006D6E26" w:rsidRDefault="006D6E26" w:rsidP="006D6E26">
            <w:pPr>
              <w:jc w:val="both"/>
              <w:rPr>
                <w:rFonts w:ascii="Times New Roman" w:hAnsi="Times New Roman" w:cs="Times New Roman"/>
                <w:sz w:val="24"/>
                <w:szCs w:val="24"/>
              </w:rPr>
            </w:pPr>
            <w:r w:rsidRPr="006D6E26">
              <w:rPr>
                <w:rFonts w:ascii="Times New Roman" w:hAnsi="Times New Roman" w:cs="Times New Roman"/>
                <w:sz w:val="24"/>
                <w:szCs w:val="24"/>
              </w:rPr>
              <w:t>Товар должен иметь необходимые маркировки, наклейки, отражающие информацию о наименовании Товара, включающую в себя сведения о товарном знаке, марке, модели, артикуле и модификации.</w:t>
            </w:r>
          </w:p>
          <w:p w14:paraId="3BEDC85E" w14:textId="77777777" w:rsidR="006D6E26" w:rsidRPr="006D6E26" w:rsidRDefault="006D6E26" w:rsidP="00C07717">
            <w:pPr>
              <w:spacing w:after="0"/>
              <w:jc w:val="both"/>
              <w:rPr>
                <w:rFonts w:ascii="Times New Roman" w:eastAsia="Times New Roman" w:hAnsi="Times New Roman" w:cs="Times New Roman"/>
                <w:i/>
                <w:iCs/>
                <w:sz w:val="24"/>
                <w:szCs w:val="24"/>
                <w:lang w:eastAsia="ru-RU"/>
              </w:rPr>
            </w:pPr>
            <w:r w:rsidRPr="006D6E26">
              <w:rPr>
                <w:rFonts w:ascii="Times New Roman" w:hAnsi="Times New Roman" w:cs="Times New Roman"/>
                <w:sz w:val="24"/>
                <w:szCs w:val="24"/>
              </w:rPr>
              <w:t>Для обеспечения оказания сопутствующих услуг надлежащего качества Поставщик обязан обеспечить при их оказании применение приспособлений и инструментов, безопасных для жизни и здоровья человека, исключающих причинение вреда имуществу Заказчика.</w:t>
            </w:r>
          </w:p>
        </w:tc>
      </w:tr>
      <w:tr w:rsidR="006D6E26" w:rsidRPr="006D6E26" w14:paraId="4A328CB2" w14:textId="77777777" w:rsidTr="00E90300">
        <w:tc>
          <w:tcPr>
            <w:tcW w:w="708" w:type="dxa"/>
            <w:tcBorders>
              <w:top w:val="single" w:sz="4" w:space="0" w:color="000000"/>
              <w:left w:val="single" w:sz="4" w:space="0" w:color="000000"/>
              <w:bottom w:val="single" w:sz="4" w:space="0" w:color="000000"/>
              <w:right w:val="single" w:sz="4" w:space="0" w:color="000000"/>
            </w:tcBorders>
            <w:vAlign w:val="center"/>
            <w:hideMark/>
          </w:tcPr>
          <w:p w14:paraId="458D798E"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lastRenderedPageBreak/>
              <w:t>11.</w:t>
            </w:r>
          </w:p>
        </w:tc>
        <w:tc>
          <w:tcPr>
            <w:tcW w:w="3434" w:type="dxa"/>
            <w:tcBorders>
              <w:top w:val="single" w:sz="4" w:space="0" w:color="000000"/>
              <w:left w:val="single" w:sz="4" w:space="0" w:color="000000"/>
              <w:bottom w:val="single" w:sz="4" w:space="0" w:color="000000"/>
              <w:right w:val="single" w:sz="4" w:space="0" w:color="000000"/>
            </w:tcBorders>
            <w:vAlign w:val="center"/>
            <w:hideMark/>
          </w:tcPr>
          <w:p w14:paraId="5F7D2808" w14:textId="77777777" w:rsidR="006D6E26" w:rsidRPr="006D6E26" w:rsidRDefault="006D6E26" w:rsidP="006D6E26">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b/>
                <w:sz w:val="24"/>
                <w:szCs w:val="24"/>
              </w:rPr>
              <w:t>Перечень нормативных правовых и нормативных технических актов</w:t>
            </w:r>
          </w:p>
        </w:tc>
        <w:tc>
          <w:tcPr>
            <w:tcW w:w="5668" w:type="dxa"/>
            <w:tcBorders>
              <w:top w:val="single" w:sz="4" w:space="0" w:color="auto"/>
              <w:left w:val="single" w:sz="4" w:space="0" w:color="000000"/>
              <w:bottom w:val="single" w:sz="4" w:space="0" w:color="auto"/>
              <w:right w:val="single" w:sz="4" w:space="0" w:color="000000"/>
            </w:tcBorders>
            <w:hideMark/>
          </w:tcPr>
          <w:p w14:paraId="5F75A6E0" w14:textId="77777777" w:rsidR="006D6E26" w:rsidRPr="006D6E26" w:rsidRDefault="006D6E26" w:rsidP="0098000F">
            <w:pPr>
              <w:jc w:val="both"/>
              <w:rPr>
                <w:rFonts w:ascii="Times New Roman" w:hAnsi="Times New Roman" w:cs="Times New Roman"/>
                <w:sz w:val="24"/>
                <w:szCs w:val="24"/>
              </w:rPr>
            </w:pPr>
            <w:r w:rsidRPr="006D6E26">
              <w:rPr>
                <w:rFonts w:ascii="Times New Roman" w:hAnsi="Times New Roman" w:cs="Times New Roman"/>
                <w:sz w:val="24"/>
                <w:szCs w:val="24"/>
              </w:rPr>
              <w:t>Решение Комиссии Таможенного союза от 28.05.2010 N 299 «О применении санитарных мер в Евразийском экономическом союзе».</w:t>
            </w:r>
          </w:p>
          <w:p w14:paraId="3F8FD5C3" w14:textId="77777777" w:rsidR="006D6E26" w:rsidRPr="006D6E26" w:rsidRDefault="006D6E26" w:rsidP="0098000F">
            <w:pPr>
              <w:jc w:val="both"/>
              <w:rPr>
                <w:rFonts w:ascii="Times New Roman" w:hAnsi="Times New Roman" w:cs="Times New Roman"/>
                <w:sz w:val="24"/>
                <w:szCs w:val="24"/>
              </w:rPr>
            </w:pPr>
            <w:r w:rsidRPr="006D6E26">
              <w:rPr>
                <w:rFonts w:ascii="Times New Roman" w:hAnsi="Times New Roman" w:cs="Times New Roman"/>
                <w:sz w:val="24"/>
                <w:szCs w:val="24"/>
              </w:rPr>
              <w:t>Решение Комиссии Таможенного союза от 16.08.2011 N 769 «О принятии технического регламента Таможенного союза «О безопасности упаковки».</w:t>
            </w:r>
          </w:p>
          <w:p w14:paraId="0C087362" w14:textId="77777777" w:rsidR="006D6E26" w:rsidRPr="006D6E26" w:rsidRDefault="006D6E26" w:rsidP="0098000F">
            <w:pPr>
              <w:jc w:val="both"/>
              <w:rPr>
                <w:rFonts w:ascii="Times New Roman" w:hAnsi="Times New Roman" w:cs="Times New Roman"/>
                <w:sz w:val="24"/>
                <w:szCs w:val="24"/>
              </w:rPr>
            </w:pPr>
            <w:r w:rsidRPr="006D6E26">
              <w:rPr>
                <w:rFonts w:ascii="Times New Roman" w:hAnsi="Times New Roman" w:cs="Times New Roman"/>
                <w:sz w:val="24"/>
                <w:szCs w:val="24"/>
              </w:rPr>
              <w:lastRenderedPageBreak/>
              <w:t>Федеральный закон от 27.11.2010 №311-ФЗ «О таможенном регулировании в Российской Федерации».</w:t>
            </w:r>
          </w:p>
          <w:p w14:paraId="3B3F2C67" w14:textId="77777777" w:rsidR="006D6E26" w:rsidRPr="006D6E26" w:rsidRDefault="006D6E26" w:rsidP="0098000F">
            <w:pPr>
              <w:jc w:val="both"/>
              <w:rPr>
                <w:rFonts w:ascii="Times New Roman" w:hAnsi="Times New Roman" w:cs="Times New Roman"/>
                <w:sz w:val="24"/>
                <w:szCs w:val="24"/>
              </w:rPr>
            </w:pPr>
            <w:r w:rsidRPr="006D6E26">
              <w:rPr>
                <w:rFonts w:ascii="Times New Roman" w:hAnsi="Times New Roman" w:cs="Times New Roman"/>
                <w:sz w:val="24"/>
                <w:szCs w:val="24"/>
              </w:rPr>
              <w:t>«ГОСТ 17527-2020. Межгосударственный стандарт. Упаковка. Термины и определения» (введен в действие Приказом Росстандарта от 02.10.2020 N 737-ст).</w:t>
            </w:r>
          </w:p>
          <w:p w14:paraId="01972EEF"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Поставляемый товар должен соответствовать требованиям следующих документов:</w:t>
            </w:r>
          </w:p>
          <w:p w14:paraId="1FF02D31"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Международная конвенция по безопасным контейнерам (КБК/CSC).</w:t>
            </w:r>
          </w:p>
          <w:p w14:paraId="5C026447" w14:textId="77777777" w:rsidR="006D6E26" w:rsidRPr="006D6E26" w:rsidRDefault="006D6E26" w:rsidP="00C07717">
            <w:pPr>
              <w:jc w:val="both"/>
              <w:rPr>
                <w:rFonts w:ascii="Times New Roman" w:hAnsi="Times New Roman" w:cs="Times New Roman"/>
                <w:sz w:val="24"/>
                <w:szCs w:val="24"/>
                <w:lang w:val="en-US"/>
              </w:rPr>
            </w:pPr>
            <w:r w:rsidRPr="006D6E26">
              <w:rPr>
                <w:rFonts w:ascii="Times New Roman" w:hAnsi="Times New Roman" w:cs="Times New Roman"/>
                <w:sz w:val="24"/>
                <w:szCs w:val="24"/>
              </w:rPr>
              <w:t>Международный</w:t>
            </w:r>
            <w:r w:rsidRPr="006D6E26">
              <w:rPr>
                <w:rFonts w:ascii="Times New Roman" w:hAnsi="Times New Roman" w:cs="Times New Roman"/>
                <w:sz w:val="24"/>
                <w:szCs w:val="24"/>
                <w:lang w:val="en-US"/>
              </w:rPr>
              <w:t xml:space="preserve"> </w:t>
            </w:r>
            <w:r w:rsidRPr="006D6E26">
              <w:rPr>
                <w:rFonts w:ascii="Times New Roman" w:hAnsi="Times New Roman" w:cs="Times New Roman"/>
                <w:sz w:val="24"/>
                <w:szCs w:val="24"/>
              </w:rPr>
              <w:t>стандарт</w:t>
            </w:r>
            <w:r w:rsidRPr="006D6E26">
              <w:rPr>
                <w:rFonts w:ascii="Times New Roman" w:hAnsi="Times New Roman" w:cs="Times New Roman"/>
                <w:sz w:val="24"/>
                <w:szCs w:val="24"/>
                <w:lang w:val="en-US"/>
              </w:rPr>
              <w:t xml:space="preserve"> ISO 1496-1:2013 Series 1 freight containers — Specification and testing — Part 1: General cargo containers for general purposes.</w:t>
            </w:r>
          </w:p>
          <w:p w14:paraId="62CDD4F7"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Технический регламент Таможенного союза ТР ТС 010/2011 «О безопасности машин и оборудования».</w:t>
            </w:r>
          </w:p>
          <w:p w14:paraId="0D6FEFBC"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Технический регламент Таможенного союза ТР ТС 020/2011 «Электромагнитная совместимость технических средств» (при наличии электрооборудования).</w:t>
            </w:r>
          </w:p>
          <w:p w14:paraId="1A4CB745"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ГОСТ 18577-2013 «Контейнеры грузовые универсальные. Общие технические условия».</w:t>
            </w:r>
          </w:p>
          <w:p w14:paraId="0C1F9FD8"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Закон Российской Федерации от 07.02.1992 № 2300-1 «О защите прав потребителей».</w:t>
            </w:r>
          </w:p>
          <w:p w14:paraId="3443E9C7"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Приказ Минтруда России от 28.10.2020 N 753н «Об утверждении Правил по охране труда при погрузочно-разгрузочных работах и размещении грузов».</w:t>
            </w:r>
          </w:p>
          <w:p w14:paraId="2C6C35A3" w14:textId="77777777" w:rsidR="006D6E26" w:rsidRPr="006D6E26" w:rsidRDefault="006D6E26" w:rsidP="00C07717">
            <w:pPr>
              <w:jc w:val="both"/>
              <w:rPr>
                <w:rFonts w:ascii="Times New Roman" w:hAnsi="Times New Roman" w:cs="Times New Roman"/>
                <w:sz w:val="24"/>
                <w:szCs w:val="24"/>
              </w:rPr>
            </w:pPr>
            <w:r w:rsidRPr="006D6E26">
              <w:rPr>
                <w:rFonts w:ascii="Times New Roman" w:hAnsi="Times New Roman" w:cs="Times New Roman"/>
                <w:sz w:val="24"/>
                <w:szCs w:val="24"/>
              </w:rPr>
              <w:t>Иные действующие санитарно-эпидемиологические, экологические и технические нормы Российской Федерации.</w:t>
            </w:r>
          </w:p>
          <w:p w14:paraId="4E52667C" w14:textId="77777777" w:rsidR="006D6E26" w:rsidRPr="006D6E26" w:rsidRDefault="006D6E26" w:rsidP="00C07717">
            <w:pPr>
              <w:spacing w:after="0" w:line="240" w:lineRule="auto"/>
              <w:jc w:val="both"/>
              <w:rPr>
                <w:rFonts w:ascii="Times New Roman" w:eastAsia="Times New Roman" w:hAnsi="Times New Roman" w:cs="Times New Roman"/>
                <w:i/>
                <w:iCs/>
                <w:sz w:val="24"/>
                <w:szCs w:val="24"/>
                <w:lang w:eastAsia="ru-RU"/>
              </w:rPr>
            </w:pPr>
            <w:r w:rsidRPr="006D6E26">
              <w:rPr>
                <w:rFonts w:ascii="Times New Roman" w:hAnsi="Times New Roman" w:cs="Times New Roman"/>
                <w:sz w:val="24"/>
                <w:szCs w:val="24"/>
              </w:rPr>
              <w:t>ГОСТ Р 51876— 2008 (ИС01496-1:1990) КОНТЕЙНЕРЫ ГРУЗОВЫЕ СЕРИИ 1</w:t>
            </w:r>
          </w:p>
        </w:tc>
      </w:tr>
    </w:tbl>
    <w:p w14:paraId="104C66DA"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5E127908" w14:textId="77777777" w:rsidR="00E90300" w:rsidRPr="00E90300" w:rsidRDefault="00E90300" w:rsidP="00E90300">
      <w:pPr>
        <w:spacing w:after="0" w:line="240" w:lineRule="auto"/>
        <w:jc w:val="center"/>
        <w:rPr>
          <w:rFonts w:ascii="Times New Roman" w:eastAsia="Times New Roman" w:hAnsi="Times New Roman" w:cs="Times New Roman"/>
          <w:sz w:val="24"/>
          <w:szCs w:val="24"/>
          <w:lang w:eastAsia="ru-RU"/>
        </w:rPr>
      </w:pPr>
      <w:r w:rsidRPr="00E90300">
        <w:rPr>
          <w:rFonts w:ascii="Times New Roman" w:eastAsia="Times New Roman" w:hAnsi="Times New Roman" w:cs="Times New Roman"/>
          <w:sz w:val="24"/>
          <w:szCs w:val="24"/>
          <w:lang w:eastAsia="ru-RU"/>
        </w:rPr>
        <w:t>В случае указания в наименованиях товаров ссылок на определенные марки допускается применение эквивалентов, соответствующих или превосходящих требованиям к материалам, товарам, установленным заказчиком,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05BA1ED2" w14:textId="77777777" w:rsidR="00E90300" w:rsidRPr="00E90300" w:rsidRDefault="00E90300" w:rsidP="00E90300">
      <w:pPr>
        <w:spacing w:after="0" w:line="240" w:lineRule="auto"/>
        <w:jc w:val="right"/>
        <w:rPr>
          <w:rFonts w:ascii="Times New Roman" w:eastAsia="Times New Roman" w:hAnsi="Times New Roman" w:cs="Times New Roman"/>
          <w:sz w:val="24"/>
          <w:szCs w:val="24"/>
          <w:lang w:eastAsia="ru-RU"/>
        </w:rPr>
      </w:pPr>
      <w:r w:rsidRPr="00E90300">
        <w:rPr>
          <w:rFonts w:ascii="Times New Roman" w:eastAsia="Times New Roman" w:hAnsi="Times New Roman" w:cs="Times New Roman"/>
          <w:sz w:val="24"/>
          <w:szCs w:val="24"/>
          <w:lang w:eastAsia="ru-RU"/>
        </w:rPr>
        <w:lastRenderedPageBreak/>
        <w:t>Приложение</w:t>
      </w:r>
      <w:r w:rsidR="00C53E19">
        <w:rPr>
          <w:rFonts w:ascii="Times New Roman" w:eastAsia="Times New Roman" w:hAnsi="Times New Roman" w:cs="Times New Roman"/>
          <w:sz w:val="24"/>
          <w:szCs w:val="24"/>
          <w:lang w:eastAsia="ru-RU"/>
        </w:rPr>
        <w:t xml:space="preserve"> № 1</w:t>
      </w:r>
      <w:r w:rsidRPr="00E90300">
        <w:rPr>
          <w:rFonts w:ascii="Times New Roman" w:eastAsia="Times New Roman" w:hAnsi="Times New Roman" w:cs="Times New Roman"/>
          <w:sz w:val="24"/>
          <w:szCs w:val="24"/>
          <w:lang w:eastAsia="ru-RU"/>
        </w:rPr>
        <w:t xml:space="preserve"> </w:t>
      </w:r>
    </w:p>
    <w:p w14:paraId="503D1BE1" w14:textId="77777777" w:rsidR="00E90300" w:rsidRPr="00E90300" w:rsidRDefault="00E90300" w:rsidP="00E90300">
      <w:pPr>
        <w:spacing w:after="0" w:line="240" w:lineRule="auto"/>
        <w:jc w:val="right"/>
        <w:rPr>
          <w:rFonts w:ascii="Times New Roman" w:eastAsia="Times New Roman" w:hAnsi="Times New Roman" w:cs="Times New Roman"/>
          <w:sz w:val="24"/>
          <w:szCs w:val="24"/>
          <w:lang w:eastAsia="ru-RU"/>
        </w:rPr>
      </w:pPr>
      <w:r w:rsidRPr="00E90300">
        <w:rPr>
          <w:rFonts w:ascii="Times New Roman" w:eastAsia="Times New Roman" w:hAnsi="Times New Roman" w:cs="Times New Roman"/>
          <w:sz w:val="24"/>
          <w:szCs w:val="24"/>
          <w:lang w:eastAsia="ru-RU"/>
        </w:rPr>
        <w:t>к техническому заданию</w:t>
      </w:r>
    </w:p>
    <w:p w14:paraId="53636C6A"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28430B01"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СВЕДЕНИЯ</w:t>
      </w:r>
    </w:p>
    <w:p w14:paraId="2F09FFC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О КАЧЕСТВЕ, ТЕХНИЧЕСКИХ ХАРАКТЕРИСТИКАХ ТОВАРА, ЕГО БЕЗОПАСНОСТИ, ФУНКЦИОНАЛЬНЫХ ХАРАКТЕРИСТИКАХ (ПОТРЕБИТЕЛЬСКИХ СВОЙСТВАХ) ТОВАРА, РАЗМЕРЕ, УПАКОВКЕ, ОТГРУЗКЕ ТОВАРА И ИНЫЕ СВЕДЕНИЯ О ТОВАРЕ</w:t>
      </w:r>
    </w:p>
    <w:p w14:paraId="2DA73E88"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 xml:space="preserve"> </w:t>
      </w:r>
    </w:p>
    <w:p w14:paraId="04169FD5"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bidi="ru-RU"/>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39"/>
        <w:gridCol w:w="5160"/>
        <w:gridCol w:w="913"/>
        <w:gridCol w:w="1444"/>
      </w:tblGrid>
      <w:tr w:rsidR="00E90300" w:rsidRPr="00E90300" w14:paraId="3DEFA2B7" w14:textId="77777777" w:rsidTr="006D6E26">
        <w:trPr>
          <w:trHeight w:val="873"/>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72FE593C"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 п/п</w:t>
            </w:r>
          </w:p>
        </w:tc>
        <w:tc>
          <w:tcPr>
            <w:tcW w:w="1839" w:type="dxa"/>
            <w:tcBorders>
              <w:top w:val="single" w:sz="4" w:space="0" w:color="auto"/>
              <w:left w:val="single" w:sz="4" w:space="0" w:color="auto"/>
              <w:bottom w:val="single" w:sz="4" w:space="0" w:color="auto"/>
              <w:right w:val="single" w:sz="4" w:space="0" w:color="auto"/>
            </w:tcBorders>
            <w:vAlign w:val="center"/>
            <w:hideMark/>
          </w:tcPr>
          <w:p w14:paraId="22B24F1B"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Наименование товара</w:t>
            </w:r>
          </w:p>
        </w:tc>
        <w:tc>
          <w:tcPr>
            <w:tcW w:w="5160" w:type="dxa"/>
            <w:tcBorders>
              <w:top w:val="single" w:sz="4" w:space="0" w:color="auto"/>
              <w:left w:val="single" w:sz="4" w:space="0" w:color="auto"/>
              <w:bottom w:val="single" w:sz="4" w:space="0" w:color="auto"/>
              <w:right w:val="single" w:sz="4" w:space="0" w:color="auto"/>
            </w:tcBorders>
            <w:hideMark/>
          </w:tcPr>
          <w:p w14:paraId="2D917F79"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Технические характеристики</w:t>
            </w:r>
          </w:p>
        </w:tc>
        <w:tc>
          <w:tcPr>
            <w:tcW w:w="913" w:type="dxa"/>
            <w:tcBorders>
              <w:top w:val="single" w:sz="4" w:space="0" w:color="auto"/>
              <w:left w:val="single" w:sz="4" w:space="0" w:color="auto"/>
              <w:bottom w:val="single" w:sz="4" w:space="0" w:color="auto"/>
              <w:right w:val="single" w:sz="4" w:space="0" w:color="auto"/>
            </w:tcBorders>
            <w:vAlign w:val="center"/>
            <w:hideMark/>
          </w:tcPr>
          <w:p w14:paraId="41D4156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Ед. изм.</w:t>
            </w:r>
          </w:p>
        </w:tc>
        <w:tc>
          <w:tcPr>
            <w:tcW w:w="1444" w:type="dxa"/>
            <w:tcBorders>
              <w:top w:val="single" w:sz="4" w:space="0" w:color="auto"/>
              <w:left w:val="single" w:sz="4" w:space="0" w:color="auto"/>
              <w:bottom w:val="single" w:sz="4" w:space="0" w:color="auto"/>
              <w:right w:val="single" w:sz="4" w:space="0" w:color="auto"/>
            </w:tcBorders>
            <w:vAlign w:val="center"/>
            <w:hideMark/>
          </w:tcPr>
          <w:p w14:paraId="0046F9F3"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Кол-во</w:t>
            </w:r>
          </w:p>
        </w:tc>
      </w:tr>
      <w:tr w:rsidR="00E90300" w:rsidRPr="00E90300" w14:paraId="7B24B0F2" w14:textId="77777777" w:rsidTr="00417F51">
        <w:trPr>
          <w:trHeight w:val="325"/>
          <w:jc w:val="center"/>
        </w:trPr>
        <w:tc>
          <w:tcPr>
            <w:tcW w:w="709" w:type="dxa"/>
            <w:tcBorders>
              <w:top w:val="single" w:sz="4" w:space="0" w:color="auto"/>
              <w:left w:val="single" w:sz="4" w:space="0" w:color="auto"/>
              <w:bottom w:val="single" w:sz="4" w:space="0" w:color="auto"/>
              <w:right w:val="single" w:sz="4" w:space="0" w:color="auto"/>
            </w:tcBorders>
            <w:hideMark/>
          </w:tcPr>
          <w:p w14:paraId="2D420C3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1.</w:t>
            </w:r>
          </w:p>
        </w:tc>
        <w:tc>
          <w:tcPr>
            <w:tcW w:w="1839" w:type="dxa"/>
            <w:tcBorders>
              <w:top w:val="single" w:sz="4" w:space="0" w:color="auto"/>
              <w:left w:val="single" w:sz="4" w:space="0" w:color="auto"/>
              <w:bottom w:val="single" w:sz="4" w:space="0" w:color="auto"/>
              <w:right w:val="single" w:sz="4" w:space="0" w:color="auto"/>
            </w:tcBorders>
          </w:tcPr>
          <w:p w14:paraId="59DC6C81" w14:textId="77777777" w:rsidR="00E90300" w:rsidRPr="006D6E26" w:rsidRDefault="006D6E26" w:rsidP="00E90300">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hAnsi="Times New Roman" w:cs="Times New Roman"/>
                <w:sz w:val="24"/>
                <w:szCs w:val="24"/>
              </w:rPr>
              <w:t>Контейнеры крупногабаритные</w:t>
            </w:r>
          </w:p>
        </w:tc>
        <w:tc>
          <w:tcPr>
            <w:tcW w:w="5160" w:type="dxa"/>
            <w:tcBorders>
              <w:top w:val="single" w:sz="4" w:space="0" w:color="auto"/>
              <w:left w:val="single" w:sz="4" w:space="0" w:color="auto"/>
              <w:bottom w:val="single" w:sz="4" w:space="0" w:color="auto"/>
              <w:right w:val="single" w:sz="4" w:space="0" w:color="auto"/>
            </w:tcBorders>
          </w:tcPr>
          <w:p w14:paraId="783B83BA"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Материал: сталь кортен (COR-TEN) или эквивалентная атмосферостойкая сталь. </w:t>
            </w:r>
          </w:p>
          <w:p w14:paraId="1E3961DF"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Пол: влагостойкая фанера, толщиной не менее 28 мм. </w:t>
            </w:r>
          </w:p>
          <w:p w14:paraId="1A6C5FB0"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Герметичность: контейнеры должны быть водонепроницаемыми (weatherproof). </w:t>
            </w:r>
          </w:p>
          <w:p w14:paraId="4A9F94D7"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Размеры : </w:t>
            </w:r>
          </w:p>
          <w:p w14:paraId="671DD4E5"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b/>
                <w:bCs/>
                <w:sz w:val="24"/>
                <w:szCs w:val="24"/>
              </w:rPr>
              <w:t>Внешние габариты должны соответствовать стандарту 40 футов «High Cube»</w:t>
            </w:r>
            <w:r w:rsidRPr="006D6E26">
              <w:rPr>
                <w:rFonts w:ascii="Times New Roman" w:hAnsi="Times New Roman" w:cs="Times New Roman"/>
                <w:sz w:val="24"/>
                <w:szCs w:val="24"/>
              </w:rPr>
              <w:t xml:space="preserve">: </w:t>
            </w:r>
          </w:p>
          <w:p w14:paraId="7E7D3865"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длина 12192 мм, </w:t>
            </w:r>
          </w:p>
          <w:p w14:paraId="24E9676A"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ширина 2438 мм, </w:t>
            </w:r>
          </w:p>
          <w:p w14:paraId="29311691"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высота 2896 мм. </w:t>
            </w:r>
          </w:p>
          <w:p w14:paraId="5B3B6FF9"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b/>
                <w:bCs/>
                <w:sz w:val="24"/>
                <w:szCs w:val="24"/>
              </w:rPr>
              <w:t>Внутренние габариты</w:t>
            </w:r>
            <w:r w:rsidRPr="006D6E26">
              <w:rPr>
                <w:rFonts w:ascii="Times New Roman" w:hAnsi="Times New Roman" w:cs="Times New Roman"/>
                <w:sz w:val="24"/>
                <w:szCs w:val="24"/>
              </w:rPr>
              <w:t xml:space="preserve">: </w:t>
            </w:r>
          </w:p>
          <w:p w14:paraId="12437F3F"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длина 12032 мм, </w:t>
            </w:r>
          </w:p>
          <w:p w14:paraId="42755AEB"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ширина 2352 мм, </w:t>
            </w:r>
          </w:p>
          <w:p w14:paraId="2B2DCAB4"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b/>
                <w:bCs/>
                <w:sz w:val="24"/>
                <w:szCs w:val="24"/>
              </w:rPr>
              <w:t>Дверной проем</w:t>
            </w:r>
            <w:r w:rsidRPr="006D6E26">
              <w:rPr>
                <w:rFonts w:ascii="Times New Roman" w:hAnsi="Times New Roman" w:cs="Times New Roman"/>
                <w:sz w:val="24"/>
                <w:szCs w:val="24"/>
              </w:rPr>
              <w:t xml:space="preserve">:  </w:t>
            </w:r>
          </w:p>
          <w:p w14:paraId="16C6335C"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 xml:space="preserve">высота 2585 мм, </w:t>
            </w:r>
          </w:p>
          <w:p w14:paraId="4CAD0D57" w14:textId="77777777" w:rsidR="006D6E26" w:rsidRPr="006D6E26" w:rsidRDefault="006D6E26" w:rsidP="006D6E26">
            <w:pPr>
              <w:autoSpaceDE w:val="0"/>
              <w:autoSpaceDN w:val="0"/>
              <w:adjustRightInd w:val="0"/>
              <w:spacing w:after="0" w:line="240" w:lineRule="auto"/>
              <w:jc w:val="center"/>
              <w:rPr>
                <w:rFonts w:ascii="Times New Roman" w:hAnsi="Times New Roman" w:cs="Times New Roman"/>
                <w:sz w:val="24"/>
                <w:szCs w:val="24"/>
              </w:rPr>
            </w:pPr>
            <w:r w:rsidRPr="006D6E26">
              <w:rPr>
                <w:rFonts w:ascii="Times New Roman" w:hAnsi="Times New Roman" w:cs="Times New Roman"/>
                <w:sz w:val="24"/>
                <w:szCs w:val="24"/>
              </w:rPr>
              <w:t>ширина 2336 мм</w:t>
            </w:r>
          </w:p>
          <w:p w14:paraId="25E58FEF" w14:textId="77777777" w:rsidR="006D6E26" w:rsidRPr="006D6E26" w:rsidRDefault="006D6E26" w:rsidP="006D6E26">
            <w:pPr>
              <w:autoSpaceDE w:val="0"/>
              <w:autoSpaceDN w:val="0"/>
              <w:adjustRightInd w:val="0"/>
              <w:spacing w:after="0"/>
              <w:jc w:val="center"/>
              <w:rPr>
                <w:rFonts w:ascii="Times New Roman" w:hAnsi="Times New Roman" w:cs="Times New Roman"/>
                <w:b/>
                <w:bCs/>
                <w:sz w:val="24"/>
                <w:szCs w:val="24"/>
              </w:rPr>
            </w:pPr>
            <w:r w:rsidRPr="006D6E26">
              <w:rPr>
                <w:rFonts w:ascii="Times New Roman" w:hAnsi="Times New Roman" w:cs="Times New Roman"/>
                <w:b/>
                <w:bCs/>
                <w:sz w:val="24"/>
                <w:szCs w:val="24"/>
              </w:rPr>
              <w:t>Полезный объем:</w:t>
            </w:r>
          </w:p>
          <w:p w14:paraId="72CF88AE" w14:textId="77777777" w:rsidR="006D6E26" w:rsidRPr="006D6E26" w:rsidRDefault="006D6E26" w:rsidP="006D6E26">
            <w:pPr>
              <w:autoSpaceDE w:val="0"/>
              <w:autoSpaceDN w:val="0"/>
              <w:adjustRightInd w:val="0"/>
              <w:spacing w:after="0"/>
              <w:jc w:val="center"/>
              <w:rPr>
                <w:rFonts w:ascii="Times New Roman" w:hAnsi="Times New Roman" w:cs="Times New Roman"/>
                <w:sz w:val="24"/>
                <w:szCs w:val="24"/>
              </w:rPr>
            </w:pPr>
            <w:r w:rsidRPr="006D6E26">
              <w:rPr>
                <w:rFonts w:ascii="Times New Roman" w:hAnsi="Times New Roman" w:cs="Times New Roman"/>
                <w:sz w:val="24"/>
                <w:szCs w:val="24"/>
              </w:rPr>
              <w:t xml:space="preserve">75-76,0 куб. м. </w:t>
            </w:r>
          </w:p>
          <w:p w14:paraId="1EBB78A5"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tc>
        <w:tc>
          <w:tcPr>
            <w:tcW w:w="913" w:type="dxa"/>
            <w:tcBorders>
              <w:top w:val="single" w:sz="4" w:space="0" w:color="auto"/>
              <w:left w:val="single" w:sz="4" w:space="0" w:color="auto"/>
              <w:bottom w:val="single" w:sz="4" w:space="0" w:color="auto"/>
              <w:right w:val="single" w:sz="4" w:space="0" w:color="auto"/>
            </w:tcBorders>
            <w:vAlign w:val="center"/>
          </w:tcPr>
          <w:p w14:paraId="1910081E" w14:textId="77777777" w:rsidR="00E90300" w:rsidRPr="00E90300" w:rsidRDefault="00417F51" w:rsidP="00E903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шт.</w:t>
            </w:r>
          </w:p>
        </w:tc>
        <w:tc>
          <w:tcPr>
            <w:tcW w:w="1444" w:type="dxa"/>
            <w:tcBorders>
              <w:top w:val="single" w:sz="4" w:space="0" w:color="auto"/>
              <w:left w:val="single" w:sz="4" w:space="0" w:color="auto"/>
              <w:bottom w:val="single" w:sz="4" w:space="0" w:color="auto"/>
              <w:right w:val="single" w:sz="4" w:space="0" w:color="auto"/>
            </w:tcBorders>
            <w:vAlign w:val="center"/>
          </w:tcPr>
          <w:p w14:paraId="171426E4" w14:textId="77777777" w:rsidR="00E90300" w:rsidRPr="00E90300" w:rsidRDefault="00417F51" w:rsidP="00E903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w:t>
            </w:r>
          </w:p>
        </w:tc>
      </w:tr>
    </w:tbl>
    <w:p w14:paraId="49A535FD"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62151156" w14:textId="77777777" w:rsidR="00726F29" w:rsidRDefault="00726F29" w:rsidP="00D55D46">
      <w:pPr>
        <w:spacing w:after="0" w:line="240" w:lineRule="auto"/>
        <w:jc w:val="center"/>
        <w:rPr>
          <w:rFonts w:ascii="Times New Roman" w:eastAsia="Times New Roman" w:hAnsi="Times New Roman" w:cs="Times New Roman"/>
          <w:sz w:val="24"/>
          <w:szCs w:val="24"/>
          <w:lang w:eastAsia="ru-RU"/>
        </w:rPr>
      </w:pPr>
    </w:p>
    <w:p w14:paraId="5D46F5B2" w14:textId="77777777" w:rsidR="006D6E26" w:rsidRDefault="006D6E26" w:rsidP="00D55D46">
      <w:pPr>
        <w:spacing w:after="0" w:line="240" w:lineRule="auto"/>
        <w:jc w:val="center"/>
        <w:rPr>
          <w:rFonts w:ascii="Times New Roman" w:eastAsia="Times New Roman" w:hAnsi="Times New Roman" w:cs="Times New Roman"/>
          <w:sz w:val="24"/>
          <w:szCs w:val="24"/>
          <w:lang w:eastAsia="ru-RU"/>
        </w:rPr>
      </w:pPr>
    </w:p>
    <w:p w14:paraId="064C8542" w14:textId="77777777" w:rsidR="006D6E26" w:rsidRPr="002A7F62" w:rsidRDefault="006D6E26" w:rsidP="00D55D46">
      <w:pPr>
        <w:spacing w:after="0" w:line="240" w:lineRule="auto"/>
        <w:jc w:val="center"/>
        <w:rPr>
          <w:rFonts w:ascii="Times New Roman" w:eastAsia="Times New Roman" w:hAnsi="Times New Roman" w:cs="Times New Roman"/>
          <w:sz w:val="24"/>
          <w:szCs w:val="24"/>
          <w:lang w:eastAsia="ru-RU"/>
        </w:rPr>
      </w:pPr>
    </w:p>
    <w:p w14:paraId="40A0F56A"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365C0D8D" w14:textId="77777777" w:rsidTr="00153D4B">
        <w:trPr>
          <w:jc w:val="center"/>
        </w:trPr>
        <w:tc>
          <w:tcPr>
            <w:tcW w:w="4950" w:type="dxa"/>
            <w:tcMar>
              <w:top w:w="0" w:type="dxa"/>
              <w:left w:w="45" w:type="dxa"/>
              <w:bottom w:w="0" w:type="dxa"/>
              <w:right w:w="45" w:type="dxa"/>
            </w:tcMar>
          </w:tcPr>
          <w:p w14:paraId="79F3C570"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7EA430A"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111A9919" w14:textId="77777777" w:rsidR="00126A93" w:rsidRPr="00BB089E" w:rsidRDefault="00BB089E" w:rsidP="00D55D46">
            <w:pPr>
              <w:shd w:val="clear" w:color="auto" w:fill="FFFFFF"/>
              <w:spacing w:after="0" w:line="240" w:lineRule="auto"/>
              <w:jc w:val="both"/>
              <w:rPr>
                <w:rFonts w:ascii="Times New Roman" w:eastAsia="Times New Roman" w:hAnsi="Times New Roman" w:cs="Times New Roman"/>
                <w:b/>
                <w:bCs/>
                <w:sz w:val="24"/>
                <w:szCs w:val="24"/>
                <w:lang w:eastAsia="ru-RU"/>
              </w:rPr>
            </w:pPr>
            <w:r w:rsidRPr="00BB089E">
              <w:rPr>
                <w:rFonts w:ascii="Times New Roman" w:eastAsia="Times New Roman" w:hAnsi="Times New Roman" w:cs="Times New Roman"/>
                <w:b/>
                <w:bCs/>
                <w:sz w:val="24"/>
                <w:szCs w:val="24"/>
                <w:lang w:eastAsia="ru-RU"/>
              </w:rPr>
              <w:t>Генеральный директор</w:t>
            </w:r>
          </w:p>
          <w:p w14:paraId="44700BFB"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198862FE"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sidR="00A731C4" w:rsidRPr="00A731C4">
              <w:rPr>
                <w:rFonts w:ascii="Times New Roman" w:eastAsia="Times New Roman" w:hAnsi="Times New Roman" w:cs="Times New Roman"/>
                <w:sz w:val="24"/>
                <w:szCs w:val="24"/>
                <w:lang w:eastAsia="ru-RU"/>
              </w:rPr>
              <w:t>А.В. Яворский</w:t>
            </w:r>
            <w:r w:rsidRPr="002A7F62">
              <w:rPr>
                <w:rFonts w:ascii="Times New Roman" w:eastAsia="Times New Roman" w:hAnsi="Times New Roman" w:cs="Times New Roman"/>
                <w:b/>
                <w:bCs/>
                <w:sz w:val="24"/>
                <w:szCs w:val="24"/>
                <w:lang w:eastAsia="ru-RU"/>
              </w:rPr>
              <w:t xml:space="preserve">/ </w:t>
            </w:r>
          </w:p>
          <w:p w14:paraId="204A76B4"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63B8955B"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3B46A637"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06363E0"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FFB3E5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0492C79A"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E00236F"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480A4DB"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564115BD"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19EBC5A2" w14:textId="77777777" w:rsidR="00C53E19" w:rsidRDefault="00C53E19" w:rsidP="00D55D46">
      <w:pPr>
        <w:spacing w:after="0" w:line="240" w:lineRule="auto"/>
        <w:jc w:val="center"/>
        <w:rPr>
          <w:rFonts w:ascii="Times New Roman" w:eastAsia="Times New Roman" w:hAnsi="Times New Roman" w:cs="Times New Roman"/>
          <w:sz w:val="24"/>
          <w:szCs w:val="24"/>
          <w:lang w:eastAsia="ru-RU"/>
        </w:rPr>
      </w:pPr>
    </w:p>
    <w:p w14:paraId="0509A6C1"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p>
    <w:p w14:paraId="5E4EF7DA"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p>
    <w:p w14:paraId="168759D0"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p>
    <w:p w14:paraId="618D3E74"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02A1C355"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12CF4988"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5449BFC"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2420D828"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1B11468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30"/>
        <w:gridCol w:w="1441"/>
        <w:gridCol w:w="1566"/>
        <w:gridCol w:w="1612"/>
        <w:gridCol w:w="1615"/>
      </w:tblGrid>
      <w:tr w:rsidR="00344F51" w:rsidRPr="002A7F62" w14:paraId="005C981E" w14:textId="77777777" w:rsidTr="00417F51">
        <w:tc>
          <w:tcPr>
            <w:tcW w:w="563" w:type="dxa"/>
            <w:vAlign w:val="center"/>
          </w:tcPr>
          <w:p w14:paraId="00CC8F21"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7" w:name="_Hlk136852094"/>
            <w:r w:rsidRPr="002A7F62">
              <w:rPr>
                <w:rFonts w:ascii="Times New Roman" w:eastAsia="Times New Roman" w:hAnsi="Times New Roman" w:cs="Times New Roman"/>
                <w:b/>
                <w:bCs/>
                <w:sz w:val="24"/>
                <w:szCs w:val="24"/>
                <w:lang w:eastAsia="ru-RU"/>
              </w:rPr>
              <w:t>№</w:t>
            </w:r>
          </w:p>
          <w:p w14:paraId="429B9AC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30" w:type="dxa"/>
            <w:vAlign w:val="center"/>
          </w:tcPr>
          <w:p w14:paraId="668DFAE4"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41" w:type="dxa"/>
            <w:vAlign w:val="center"/>
          </w:tcPr>
          <w:p w14:paraId="6FDEFB61"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566" w:type="dxa"/>
            <w:vAlign w:val="center"/>
          </w:tcPr>
          <w:p w14:paraId="585EB06C"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12" w:type="dxa"/>
            <w:vAlign w:val="center"/>
          </w:tcPr>
          <w:p w14:paraId="43A30690"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15" w:type="dxa"/>
            <w:vAlign w:val="center"/>
          </w:tcPr>
          <w:p w14:paraId="603F884B"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7"/>
      <w:tr w:rsidR="00133A37" w:rsidRPr="002A7F62" w14:paraId="6B745EBE" w14:textId="77777777" w:rsidTr="00417F51">
        <w:tc>
          <w:tcPr>
            <w:tcW w:w="563" w:type="dxa"/>
            <w:vAlign w:val="center"/>
          </w:tcPr>
          <w:p w14:paraId="7B445577"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30" w:type="dxa"/>
            <w:vAlign w:val="center"/>
          </w:tcPr>
          <w:p w14:paraId="078FBAA2" w14:textId="77777777" w:rsidR="00133A37" w:rsidRPr="002A7F62" w:rsidRDefault="00417F51" w:rsidP="00D55D46">
            <w:pPr>
              <w:spacing w:after="0" w:line="240" w:lineRule="auto"/>
              <w:rPr>
                <w:rFonts w:ascii="Times New Roman" w:eastAsia="Times New Roman" w:hAnsi="Times New Roman" w:cs="Times New Roman"/>
                <w:color w:val="EE0000"/>
                <w:sz w:val="24"/>
                <w:szCs w:val="24"/>
                <w:lang w:eastAsia="ru-RU"/>
              </w:rPr>
            </w:pPr>
            <w:r w:rsidRPr="006D6E26">
              <w:rPr>
                <w:rFonts w:ascii="Times New Roman" w:hAnsi="Times New Roman" w:cs="Times New Roman"/>
                <w:sz w:val="24"/>
                <w:szCs w:val="24"/>
              </w:rPr>
              <w:t>Контейнеры крупногабаритные</w:t>
            </w:r>
          </w:p>
        </w:tc>
        <w:tc>
          <w:tcPr>
            <w:tcW w:w="1441" w:type="dxa"/>
            <w:vAlign w:val="center"/>
          </w:tcPr>
          <w:p w14:paraId="2FF79937" w14:textId="77777777" w:rsidR="00133A37" w:rsidRPr="002A7F62" w:rsidRDefault="00417F51" w:rsidP="00D55D4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шт.</w:t>
            </w:r>
          </w:p>
        </w:tc>
        <w:tc>
          <w:tcPr>
            <w:tcW w:w="1566" w:type="dxa"/>
            <w:vAlign w:val="center"/>
          </w:tcPr>
          <w:p w14:paraId="48BDADF1" w14:textId="77777777" w:rsidR="00133A37" w:rsidRPr="002A7F62" w:rsidRDefault="00417F51" w:rsidP="00D55D4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w:t>
            </w:r>
          </w:p>
        </w:tc>
        <w:tc>
          <w:tcPr>
            <w:tcW w:w="1612" w:type="dxa"/>
            <w:vAlign w:val="center"/>
          </w:tcPr>
          <w:p w14:paraId="2FC6E40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5" w:type="dxa"/>
            <w:vAlign w:val="center"/>
          </w:tcPr>
          <w:p w14:paraId="7C267C1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85E14D5" w14:textId="77777777" w:rsidTr="00417F51">
        <w:tc>
          <w:tcPr>
            <w:tcW w:w="8012" w:type="dxa"/>
            <w:gridSpan w:val="5"/>
            <w:vAlign w:val="center"/>
          </w:tcPr>
          <w:p w14:paraId="6A6382C0"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5" w:type="dxa"/>
            <w:vAlign w:val="center"/>
          </w:tcPr>
          <w:p w14:paraId="069BF6F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3C520493"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31864309"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67DDDAC7" w14:textId="77777777" w:rsidTr="001926B0">
        <w:tc>
          <w:tcPr>
            <w:tcW w:w="5111" w:type="dxa"/>
            <w:shd w:val="clear" w:color="auto" w:fill="FFFFFF"/>
            <w:tcMar>
              <w:top w:w="0" w:type="dxa"/>
              <w:left w:w="45" w:type="dxa"/>
              <w:bottom w:w="0" w:type="dxa"/>
              <w:right w:w="45" w:type="dxa"/>
            </w:tcMar>
          </w:tcPr>
          <w:p w14:paraId="06C67CA0"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7A7BD20"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490F348A" w14:textId="77777777" w:rsidR="00BB089E" w:rsidRPr="00BB089E" w:rsidRDefault="00BB089E" w:rsidP="00BB089E">
            <w:pPr>
              <w:shd w:val="clear" w:color="auto" w:fill="FFFFFF"/>
              <w:spacing w:after="0" w:line="240" w:lineRule="auto"/>
              <w:jc w:val="both"/>
              <w:rPr>
                <w:rFonts w:ascii="Times New Roman" w:eastAsia="Times New Roman" w:hAnsi="Times New Roman" w:cs="Times New Roman"/>
                <w:b/>
                <w:bCs/>
                <w:sz w:val="24"/>
                <w:szCs w:val="24"/>
                <w:lang w:eastAsia="ru-RU"/>
              </w:rPr>
            </w:pPr>
            <w:r w:rsidRPr="00BB089E">
              <w:rPr>
                <w:rFonts w:ascii="Times New Roman" w:eastAsia="Times New Roman" w:hAnsi="Times New Roman" w:cs="Times New Roman"/>
                <w:b/>
                <w:bCs/>
                <w:sz w:val="24"/>
                <w:szCs w:val="24"/>
                <w:lang w:eastAsia="ru-RU"/>
              </w:rPr>
              <w:t>Генеральный директор</w:t>
            </w:r>
          </w:p>
          <w:p w14:paraId="675F69A6"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264E52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03B755C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sidR="00A731C4">
              <w:rPr>
                <w:rFonts w:ascii="Times New Roman" w:eastAsia="Times New Roman" w:hAnsi="Times New Roman" w:cs="Times New Roman"/>
                <w:sz w:val="24"/>
                <w:szCs w:val="24"/>
                <w:lang w:eastAsia="ru-RU"/>
              </w:rPr>
              <w:t>А.В. Яворский</w:t>
            </w:r>
            <w:r w:rsidRPr="002A7F62">
              <w:rPr>
                <w:rFonts w:ascii="Times New Roman" w:eastAsia="Times New Roman" w:hAnsi="Times New Roman" w:cs="Times New Roman"/>
                <w:b/>
                <w:bCs/>
                <w:sz w:val="24"/>
                <w:szCs w:val="24"/>
                <w:lang w:eastAsia="ru-RU"/>
              </w:rPr>
              <w:t xml:space="preserve">/ </w:t>
            </w:r>
          </w:p>
          <w:p w14:paraId="2B62292E"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6FD28F8B"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7BD9AC6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8B89ED9"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DB2CF2A"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1FC23A0E"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7939DC9C"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3BD14F5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451EEF2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4EC912AA"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5FC64F37" w14:textId="77777777" w:rsidTr="0049552C">
        <w:tc>
          <w:tcPr>
            <w:tcW w:w="4950" w:type="dxa"/>
            <w:shd w:val="clear" w:color="auto" w:fill="FFFFFF"/>
            <w:tcMar>
              <w:top w:w="0" w:type="dxa"/>
              <w:left w:w="45" w:type="dxa"/>
              <w:bottom w:w="0" w:type="dxa"/>
              <w:right w:w="45" w:type="dxa"/>
            </w:tcMar>
          </w:tcPr>
          <w:p w14:paraId="12DDF4C1"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803404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55D9E63E"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362BCA1"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1DEB39BE" w14:textId="77777777" w:rsidR="0090685C" w:rsidRPr="002A7F62" w:rsidRDefault="0090685C" w:rsidP="00D55D46">
      <w:pPr>
        <w:pStyle w:val="af6"/>
        <w:spacing w:line="240" w:lineRule="auto"/>
      </w:pPr>
      <w:r w:rsidRPr="002A7F62">
        <w:t>к договору от ___ ________ 202_ г. № _____</w:t>
      </w:r>
    </w:p>
    <w:p w14:paraId="6412EBEA" w14:textId="77777777" w:rsidR="0090685C" w:rsidRPr="002A7F62" w:rsidRDefault="0090685C" w:rsidP="00D55D46">
      <w:pPr>
        <w:pStyle w:val="af6"/>
        <w:spacing w:line="240" w:lineRule="auto"/>
      </w:pPr>
    </w:p>
    <w:p w14:paraId="44F14B32"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77DE992C"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31A72F49"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75CDD88F"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74F9EC5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32EDCD4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«____» ________20___ г. </w:t>
      </w:r>
    </w:p>
    <w:p w14:paraId="67E8213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4F4FE6D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4757C37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78C4A1C5" w14:textId="77777777" w:rsidTr="00153D4B">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CF25B4A"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8A4DC0E"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79AEB6F"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D47062D"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1F8FAAEA" w14:textId="77777777" w:rsidTr="00153D4B">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A7EEFF7"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2C891B2"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38A57FE"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D5E8E8E"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3E7D2B8A" w14:textId="77777777" w:rsidTr="00153D4B">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59C97DD"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37AF6B7"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F57A6DE"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0A96B10"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r>
    </w:tbl>
    <w:p w14:paraId="62FC281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21A6D11F" w14:textId="77777777" w:rsidTr="00153D4B">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E9B0E2F"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D7C2FBD"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0403981"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AEAED84"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4488B094" w14:textId="77777777" w:rsidTr="00153D4B">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7B168F5"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C14388D"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ECA3FE0"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0017F98"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r>
      <w:tr w:rsidR="00C53E19" w:rsidRPr="00020BC8" w14:paraId="494A874B" w14:textId="77777777" w:rsidTr="00153D4B">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AEAE6BF"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0A30414"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8E0532C"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0E3AC01"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4B35156C" w14:textId="77777777" w:rsidR="00C53E19" w:rsidRPr="00020BC8" w:rsidRDefault="00D61568"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E83AD8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2CA4A6A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439923C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64FDCF4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7806802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2C70624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6E779B3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п._Договора в сумме _______(______) рублей ____ копеек. </w:t>
      </w:r>
    </w:p>
    <w:p w14:paraId="7D8A106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34A50D3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3AF925A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0325C791"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5B65C7F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6AB6053C"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63F3B4D9"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9781" w:type="dxa"/>
        <w:tblLook w:val="04A0" w:firstRow="1" w:lastRow="0" w:firstColumn="1" w:lastColumn="0" w:noHBand="0" w:noVBand="1"/>
      </w:tblPr>
      <w:tblGrid>
        <w:gridCol w:w="4820"/>
        <w:gridCol w:w="4961"/>
      </w:tblGrid>
      <w:tr w:rsidR="00BB089E" w:rsidRPr="00C33CDB" w14:paraId="15BD66F0" w14:textId="77777777" w:rsidTr="00BB089E">
        <w:trPr>
          <w:trHeight w:val="512"/>
        </w:trPr>
        <w:tc>
          <w:tcPr>
            <w:tcW w:w="4820" w:type="dxa"/>
          </w:tcPr>
          <w:p w14:paraId="176DD1CF" w14:textId="77777777" w:rsidR="00BB089E" w:rsidRPr="00C53E19" w:rsidRDefault="00BB089E" w:rsidP="00BB089E">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6B16B808" w14:textId="77777777" w:rsidR="00BB089E"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619EEFD5"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2963B1FF"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70B04186"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34CEB33B"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78BEBA84"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48066339" w14:textId="77777777" w:rsidR="00BB089E" w:rsidRPr="002A7F62" w:rsidRDefault="00BB089E" w:rsidP="003F1B19">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3819528E"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3E80EB0D"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72C626EA"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36CFCD01"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5CF86BB7"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414928D7" w14:textId="77777777" w:rsidR="00BB089E" w:rsidRPr="00BB089E" w:rsidRDefault="00BB089E" w:rsidP="003F1B19">
            <w:pPr>
              <w:spacing w:after="0" w:line="240" w:lineRule="auto"/>
              <w:ind w:firstLine="6"/>
              <w:jc w:val="both"/>
              <w:rPr>
                <w:rFonts w:ascii="Times New Roman" w:eastAsia="Times New Roman" w:hAnsi="Times New Roman" w:cs="Times New Roman"/>
                <w:b/>
                <w:iCs/>
                <w:sz w:val="24"/>
                <w:szCs w:val="24"/>
                <w:lang w:eastAsia="ru-RU"/>
              </w:rPr>
            </w:pPr>
          </w:p>
          <w:p w14:paraId="2EB0A662" w14:textId="77777777" w:rsidR="00BB089E" w:rsidRDefault="00BB089E" w:rsidP="003F1B19">
            <w:pPr>
              <w:spacing w:after="0" w:line="240" w:lineRule="auto"/>
              <w:jc w:val="both"/>
              <w:rPr>
                <w:rFonts w:ascii="Times New Roman" w:eastAsia="Times New Roman" w:hAnsi="Times New Roman" w:cs="Times New Roman"/>
                <w:b/>
                <w:iCs/>
                <w:sz w:val="24"/>
                <w:szCs w:val="24"/>
                <w:lang w:eastAsia="ru-RU"/>
              </w:rPr>
            </w:pPr>
          </w:p>
          <w:p w14:paraId="49EBD51E" w14:textId="77777777" w:rsidR="00BB089E" w:rsidRPr="00BB089E" w:rsidRDefault="00BB089E" w:rsidP="003F1B19">
            <w:pPr>
              <w:spacing w:after="0" w:line="240" w:lineRule="auto"/>
              <w:jc w:val="both"/>
              <w:rPr>
                <w:rFonts w:ascii="Times New Roman" w:eastAsia="Times New Roman" w:hAnsi="Times New Roman" w:cs="Times New Roman"/>
                <w:b/>
                <w:iCs/>
                <w:sz w:val="24"/>
                <w:szCs w:val="24"/>
                <w:lang w:eastAsia="ru-RU"/>
              </w:rPr>
            </w:pPr>
            <w:r w:rsidRPr="00BB089E">
              <w:rPr>
                <w:rFonts w:ascii="Times New Roman" w:eastAsia="Times New Roman" w:hAnsi="Times New Roman" w:cs="Times New Roman"/>
                <w:b/>
                <w:iCs/>
                <w:sz w:val="24"/>
                <w:szCs w:val="24"/>
                <w:lang w:eastAsia="ru-RU"/>
              </w:rPr>
              <w:t>Генеральный директор</w:t>
            </w:r>
          </w:p>
          <w:p w14:paraId="775BBFBB"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15D74EFD"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7FFE02AB"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________________ /</w:t>
            </w:r>
            <w:r>
              <w:rPr>
                <w:rFonts w:ascii="Times New Roman" w:eastAsia="Times New Roman" w:hAnsi="Times New Roman" w:cs="Times New Roman"/>
                <w:sz w:val="24"/>
                <w:szCs w:val="24"/>
                <w:lang w:eastAsia="ru-RU"/>
              </w:rPr>
              <w:t>А.В</w:t>
            </w:r>
            <w:r w:rsidR="00A731C4">
              <w:rPr>
                <w:rFonts w:ascii="Times New Roman" w:eastAsia="Times New Roman" w:hAnsi="Times New Roman" w:cs="Times New Roman"/>
                <w:sz w:val="24"/>
                <w:szCs w:val="24"/>
                <w:lang w:eastAsia="ru-RU"/>
              </w:rPr>
              <w:t>. Яворский</w:t>
            </w:r>
            <w:r w:rsidRPr="00C33CDB">
              <w:rPr>
                <w:rFonts w:ascii="Times New Roman" w:eastAsia="Times New Roman" w:hAnsi="Times New Roman" w:cs="Times New Roman"/>
                <w:sz w:val="24"/>
                <w:szCs w:val="24"/>
                <w:lang w:eastAsia="ru-RU"/>
              </w:rPr>
              <w:t xml:space="preserve">/   </w:t>
            </w:r>
          </w:p>
          <w:p w14:paraId="4EB95441"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961" w:type="dxa"/>
          </w:tcPr>
          <w:p w14:paraId="36E21E73" w14:textId="77777777" w:rsidR="00BB089E" w:rsidRPr="00C53E19" w:rsidRDefault="00BB089E" w:rsidP="00BB089E">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1BB6FDA4" w14:textId="77777777" w:rsidR="00BB089E" w:rsidRDefault="00BB089E" w:rsidP="00BB089E">
            <w:pPr>
              <w:spacing w:after="0" w:line="240" w:lineRule="auto"/>
              <w:ind w:left="-110" w:firstLine="116"/>
              <w:jc w:val="both"/>
              <w:rPr>
                <w:rFonts w:ascii="Times New Roman" w:eastAsia="Times New Roman" w:hAnsi="Times New Roman" w:cs="Times New Roman"/>
                <w:b/>
                <w:sz w:val="24"/>
                <w:szCs w:val="24"/>
                <w:lang w:eastAsia="ru-RU"/>
              </w:rPr>
            </w:pPr>
          </w:p>
          <w:p w14:paraId="562D4A94"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2292ECFB"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799A0B28"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p>
          <w:p w14:paraId="25AB03A8"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p>
          <w:p w14:paraId="2CB7FCE7" w14:textId="77777777" w:rsidR="00BB089E" w:rsidRPr="002A7F62"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296DFE97"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7BCCA412"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74BF2FBC"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65974065"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68E61B1"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4F46BEEF"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6817A592"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6E37CE91"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6DFC8C88"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0CA820FD" w14:textId="77777777" w:rsidR="00BB089E" w:rsidRPr="002A7F62" w:rsidRDefault="00BB089E" w:rsidP="003F1B19">
            <w:pPr>
              <w:spacing w:after="0" w:line="240" w:lineRule="auto"/>
              <w:ind w:firstLine="6"/>
              <w:jc w:val="both"/>
              <w:rPr>
                <w:rFonts w:ascii="Times New Roman" w:eastAsia="Times New Roman" w:hAnsi="Times New Roman" w:cs="Times New Roman"/>
                <w:b/>
                <w:i/>
                <w:sz w:val="24"/>
                <w:szCs w:val="24"/>
                <w:lang w:eastAsia="ru-RU"/>
              </w:rPr>
            </w:pPr>
          </w:p>
          <w:p w14:paraId="29064CD3" w14:textId="77777777" w:rsidR="00BB089E" w:rsidRPr="002A7F62" w:rsidRDefault="00BB089E" w:rsidP="003F1B19">
            <w:pPr>
              <w:spacing w:after="0" w:line="240" w:lineRule="auto"/>
              <w:jc w:val="both"/>
              <w:rPr>
                <w:rFonts w:ascii="Times New Roman" w:eastAsia="Times New Roman" w:hAnsi="Times New Roman" w:cs="Times New Roman"/>
                <w:b/>
                <w:i/>
                <w:color w:val="EE0000"/>
                <w:sz w:val="24"/>
                <w:szCs w:val="24"/>
                <w:lang w:eastAsia="ru-RU"/>
              </w:rPr>
            </w:pPr>
          </w:p>
          <w:p w14:paraId="71BDF5FE" w14:textId="77777777" w:rsidR="00BB089E" w:rsidRPr="00C33CDB" w:rsidRDefault="00BB089E" w:rsidP="003F1B19">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F930C15"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67435060" w14:textId="77777777" w:rsidR="00BB089E" w:rsidRPr="00C33CDB" w:rsidRDefault="00BB089E" w:rsidP="003F1B19">
            <w:pPr>
              <w:spacing w:after="0" w:line="240" w:lineRule="auto"/>
              <w:ind w:firstLine="6"/>
              <w:jc w:val="both"/>
              <w:rPr>
                <w:rFonts w:ascii="Times New Roman" w:eastAsia="Times New Roman" w:hAnsi="Times New Roman" w:cs="Times New Roman"/>
                <w:b/>
                <w:sz w:val="24"/>
                <w:szCs w:val="24"/>
                <w:lang w:eastAsia="ru-RU"/>
              </w:rPr>
            </w:pPr>
          </w:p>
          <w:p w14:paraId="1C6F6F69"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A11BE45" w14:textId="77777777" w:rsidR="00BB089E" w:rsidRPr="00C33CDB" w:rsidRDefault="00BB089E" w:rsidP="003F1B19">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1E22C10F"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65514F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911601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2AA0BDA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32045652" w14:textId="77777777">
        <w:tc>
          <w:tcPr>
            <w:tcW w:w="4950" w:type="dxa"/>
            <w:shd w:val="clear" w:color="auto" w:fill="FFFFFF"/>
          </w:tcPr>
          <w:p w14:paraId="7397B0D0"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1D6707E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14A7424D" w14:textId="77777777" w:rsidR="00C53E19" w:rsidRDefault="00A731C4" w:rsidP="00C53E19">
            <w:pPr>
              <w:spacing w:after="0" w:line="240" w:lineRule="auto"/>
              <w:jc w:val="both"/>
              <w:rPr>
                <w:rFonts w:ascii="Times New Roman" w:eastAsia="Times New Roman" w:hAnsi="Times New Roman" w:cs="Times New Roman"/>
                <w:b/>
                <w:iCs/>
                <w:sz w:val="24"/>
                <w:szCs w:val="24"/>
                <w:lang w:eastAsia="ru-RU"/>
              </w:rPr>
            </w:pPr>
            <w:r w:rsidRPr="00BB089E">
              <w:rPr>
                <w:rFonts w:ascii="Times New Roman" w:eastAsia="Times New Roman" w:hAnsi="Times New Roman" w:cs="Times New Roman"/>
                <w:b/>
                <w:iCs/>
                <w:sz w:val="24"/>
                <w:szCs w:val="24"/>
                <w:lang w:eastAsia="ru-RU"/>
              </w:rPr>
              <w:t>Генеральный директор</w:t>
            </w:r>
          </w:p>
          <w:p w14:paraId="6FA7307A" w14:textId="77777777" w:rsidR="00A731C4" w:rsidRPr="00C53E19" w:rsidRDefault="00A731C4" w:rsidP="00C53E19">
            <w:pPr>
              <w:spacing w:after="0" w:line="240" w:lineRule="auto"/>
              <w:jc w:val="both"/>
              <w:rPr>
                <w:rFonts w:ascii="Times New Roman" w:eastAsia="Calibri" w:hAnsi="Times New Roman" w:cs="Times New Roman"/>
                <w:b/>
                <w:bCs/>
                <w:sz w:val="24"/>
                <w:szCs w:val="24"/>
                <w:lang w:eastAsia="ru-RU"/>
              </w:rPr>
            </w:pPr>
          </w:p>
          <w:p w14:paraId="7BFBB47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247856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_________________/</w:t>
            </w:r>
            <w:r w:rsidR="00A731C4">
              <w:rPr>
                <w:rFonts w:ascii="Times New Roman" w:eastAsia="Times New Roman" w:hAnsi="Times New Roman" w:cs="Times New Roman"/>
                <w:sz w:val="24"/>
                <w:szCs w:val="24"/>
                <w:lang w:eastAsia="ru-RU"/>
              </w:rPr>
              <w:t>А.В. Яворский</w:t>
            </w:r>
            <w:r w:rsidRPr="00C53E19">
              <w:rPr>
                <w:rFonts w:ascii="Times New Roman" w:eastAsia="Calibri" w:hAnsi="Times New Roman" w:cs="Times New Roman"/>
                <w:b/>
                <w:bCs/>
                <w:sz w:val="24"/>
                <w:szCs w:val="24"/>
                <w:lang w:eastAsia="ru-RU"/>
              </w:rPr>
              <w:t xml:space="preserve">/ </w:t>
            </w:r>
          </w:p>
          <w:p w14:paraId="0CD5E5F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04E2E50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0F794143"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39C957FF"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C41AE7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7ECF33D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E03CD7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22ED2CE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FE0BDC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BDDAB5F"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6B70568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4FB4C24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648ED99D" w14:textId="77777777" w:rsidR="0090685C" w:rsidRDefault="0090685C" w:rsidP="00C53E19">
      <w:pPr>
        <w:pStyle w:val="af6"/>
        <w:spacing w:line="240" w:lineRule="auto"/>
        <w:jc w:val="both"/>
      </w:pPr>
    </w:p>
    <w:p w14:paraId="573F4D7A" w14:textId="77777777" w:rsidR="00C53E19" w:rsidRPr="002A7F62" w:rsidRDefault="00C53E19" w:rsidP="00C53E19">
      <w:pPr>
        <w:pStyle w:val="af6"/>
        <w:spacing w:line="240" w:lineRule="auto"/>
        <w:jc w:val="both"/>
      </w:pPr>
    </w:p>
    <w:p w14:paraId="328C1B4F" w14:textId="502C39F0" w:rsidR="003F1B19" w:rsidRPr="00C51609" w:rsidRDefault="003F1B19"/>
    <w:p w14:paraId="4400854F" w14:textId="4986B721" w:rsidR="00C51609" w:rsidRPr="00C51609" w:rsidRDefault="00D61568"/>
    <w:sectPr w:rsidR="00C51609" w:rsidRPr="00C51609" w:rsidSect="00237C92">
      <w:headerReference w:type="first" r:id="rId10"/>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36A2B" w14:textId="77777777" w:rsidR="003F1B19" w:rsidRDefault="003F1B19">
      <w:pPr>
        <w:spacing w:after="0" w:line="240" w:lineRule="auto"/>
      </w:pPr>
      <w:r>
        <w:separator/>
      </w:r>
    </w:p>
    <w:p w14:paraId="09FCEBA9" w14:textId="77777777" w:rsidR="003F1B19" w:rsidRDefault="003F1B19"/>
  </w:endnote>
  <w:endnote w:type="continuationSeparator" w:id="0">
    <w:p w14:paraId="02EA6E34" w14:textId="77777777" w:rsidR="003F1B19" w:rsidRDefault="003F1B19">
      <w:pPr>
        <w:spacing w:after="0" w:line="240" w:lineRule="auto"/>
      </w:pPr>
      <w:r>
        <w:continuationSeparator/>
      </w:r>
    </w:p>
    <w:p w14:paraId="76928466" w14:textId="77777777" w:rsidR="003F1B19" w:rsidRDefault="003F1B19"/>
  </w:endnote>
  <w:endnote w:type="continuationNotice" w:id="1">
    <w:p w14:paraId="65B9EC5B" w14:textId="77777777" w:rsidR="003F1B19" w:rsidRDefault="003F1B19">
      <w:pPr>
        <w:spacing w:after="0" w:line="240" w:lineRule="auto"/>
      </w:pPr>
    </w:p>
    <w:p w14:paraId="28AD5513" w14:textId="77777777" w:rsidR="003F1B19" w:rsidRDefault="003F1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8CED5" w14:textId="77777777" w:rsidR="003F1B19" w:rsidRDefault="003F1B1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00F390A8" w14:textId="77777777" w:rsidR="003F1B19" w:rsidRDefault="003F1B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97F8F" w14:textId="77777777" w:rsidR="003F1B19" w:rsidRDefault="003F1B19">
      <w:pPr>
        <w:spacing w:after="0" w:line="240" w:lineRule="auto"/>
      </w:pPr>
      <w:r>
        <w:separator/>
      </w:r>
    </w:p>
    <w:p w14:paraId="776F68B0" w14:textId="77777777" w:rsidR="003F1B19" w:rsidRDefault="003F1B19"/>
  </w:footnote>
  <w:footnote w:type="continuationSeparator" w:id="0">
    <w:p w14:paraId="6D28F2AF" w14:textId="77777777" w:rsidR="003F1B19" w:rsidRDefault="003F1B19">
      <w:pPr>
        <w:spacing w:after="0" w:line="240" w:lineRule="auto"/>
      </w:pPr>
      <w:r>
        <w:continuationSeparator/>
      </w:r>
    </w:p>
    <w:p w14:paraId="56F31B9C" w14:textId="77777777" w:rsidR="003F1B19" w:rsidRDefault="003F1B19"/>
  </w:footnote>
  <w:footnote w:type="continuationNotice" w:id="1">
    <w:p w14:paraId="3CA938C8" w14:textId="77777777" w:rsidR="003F1B19" w:rsidRDefault="003F1B19">
      <w:pPr>
        <w:spacing w:after="0" w:line="240" w:lineRule="auto"/>
      </w:pPr>
    </w:p>
    <w:p w14:paraId="42F4142B" w14:textId="77777777" w:rsidR="003F1B19" w:rsidRDefault="003F1B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11DD8E5A" w14:textId="77777777" w:rsidR="003F1B19" w:rsidRPr="00DB0CC9" w:rsidRDefault="003F1B1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7BAAD454" w14:textId="77777777" w:rsidR="003F1B19" w:rsidRDefault="003F1B1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17143" w14:textId="77777777" w:rsidR="003F1B19" w:rsidRDefault="003F1B1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1FAB0DC8"/>
    <w:multiLevelType w:val="multilevel"/>
    <w:tmpl w:val="E9B432CE"/>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55E509F"/>
    <w:multiLevelType w:val="multilevel"/>
    <w:tmpl w:val="E4845658"/>
    <w:lvl w:ilvl="0">
      <w:start w:val="3"/>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9"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4"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2"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3"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5"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0"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2"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4"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2"/>
  </w:num>
  <w:num w:numId="3">
    <w:abstractNumId w:val="12"/>
  </w:num>
  <w:num w:numId="4">
    <w:abstractNumId w:val="20"/>
  </w:num>
  <w:num w:numId="5">
    <w:abstractNumId w:val="43"/>
  </w:num>
  <w:num w:numId="6">
    <w:abstractNumId w:val="8"/>
  </w:num>
  <w:num w:numId="7">
    <w:abstractNumId w:val="19"/>
  </w:num>
  <w:num w:numId="8">
    <w:abstractNumId w:val="5"/>
  </w:num>
  <w:num w:numId="9">
    <w:abstractNumId w:val="4"/>
  </w:num>
  <w:num w:numId="10">
    <w:abstractNumId w:val="33"/>
  </w:num>
  <w:num w:numId="11">
    <w:abstractNumId w:val="26"/>
  </w:num>
  <w:num w:numId="12">
    <w:abstractNumId w:val="30"/>
  </w:num>
  <w:num w:numId="13">
    <w:abstractNumId w:val="6"/>
  </w:num>
  <w:num w:numId="14">
    <w:abstractNumId w:val="21"/>
  </w:num>
  <w:num w:numId="15">
    <w:abstractNumId w:val="46"/>
  </w:num>
  <w:num w:numId="16">
    <w:abstractNumId w:val="9"/>
  </w:num>
  <w:num w:numId="17">
    <w:abstractNumId w:val="25"/>
  </w:num>
  <w:num w:numId="18">
    <w:abstractNumId w:val="11"/>
  </w:num>
  <w:num w:numId="19">
    <w:abstractNumId w:val="22"/>
  </w:num>
  <w:num w:numId="20">
    <w:abstractNumId w:val="18"/>
  </w:num>
  <w:num w:numId="21">
    <w:abstractNumId w:val="45"/>
  </w:num>
  <w:num w:numId="22">
    <w:abstractNumId w:val="31"/>
  </w:num>
  <w:num w:numId="23">
    <w:abstractNumId w:val="34"/>
  </w:num>
  <w:num w:numId="24">
    <w:abstractNumId w:val="48"/>
  </w:num>
  <w:num w:numId="25">
    <w:abstractNumId w:val="3"/>
  </w:num>
  <w:num w:numId="26">
    <w:abstractNumId w:val="35"/>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6"/>
  </w:num>
  <w:num w:numId="30">
    <w:abstractNumId w:val="24"/>
  </w:num>
  <w:num w:numId="31">
    <w:abstractNumId w:val="28"/>
  </w:num>
  <w:num w:numId="32">
    <w:abstractNumId w:val="2"/>
  </w:num>
  <w:num w:numId="33">
    <w:abstractNumId w:val="47"/>
  </w:num>
  <w:num w:numId="34">
    <w:abstractNumId w:val="29"/>
  </w:num>
  <w:num w:numId="35">
    <w:abstractNumId w:val="14"/>
  </w:num>
  <w:num w:numId="36">
    <w:abstractNumId w:val="37"/>
  </w:num>
  <w:num w:numId="37">
    <w:abstractNumId w:val="40"/>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44"/>
  </w:num>
  <w:num w:numId="44">
    <w:abstractNumId w:val="0"/>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13"/>
  </w:num>
  <w:num w:numId="50">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971EA"/>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0FD8"/>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3D4B"/>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979E0"/>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3873"/>
    <w:rsid w:val="002440B0"/>
    <w:rsid w:val="002443A0"/>
    <w:rsid w:val="00245552"/>
    <w:rsid w:val="00245E08"/>
    <w:rsid w:val="00245E2C"/>
    <w:rsid w:val="00246A0C"/>
    <w:rsid w:val="00247091"/>
    <w:rsid w:val="00250473"/>
    <w:rsid w:val="00251ECD"/>
    <w:rsid w:val="00253974"/>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3D67"/>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1B19"/>
    <w:rsid w:val="003F5D56"/>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2F"/>
    <w:rsid w:val="00414BE4"/>
    <w:rsid w:val="0041524B"/>
    <w:rsid w:val="0041576D"/>
    <w:rsid w:val="004161AF"/>
    <w:rsid w:val="00417F51"/>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2E84"/>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3F27"/>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A24"/>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3AF3"/>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37B1"/>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6E26"/>
    <w:rsid w:val="006D7047"/>
    <w:rsid w:val="006E1000"/>
    <w:rsid w:val="006E23CD"/>
    <w:rsid w:val="006E3552"/>
    <w:rsid w:val="006E37A5"/>
    <w:rsid w:val="006E452D"/>
    <w:rsid w:val="006E4B5D"/>
    <w:rsid w:val="006E5A7B"/>
    <w:rsid w:val="006E7A9E"/>
    <w:rsid w:val="006F0AF8"/>
    <w:rsid w:val="006F19D1"/>
    <w:rsid w:val="006F3A1C"/>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C6383"/>
    <w:rsid w:val="007D06F9"/>
    <w:rsid w:val="007D5F04"/>
    <w:rsid w:val="007D6C20"/>
    <w:rsid w:val="007D7695"/>
    <w:rsid w:val="007D77F0"/>
    <w:rsid w:val="007E0843"/>
    <w:rsid w:val="007E1E19"/>
    <w:rsid w:val="007E244B"/>
    <w:rsid w:val="007E4EAF"/>
    <w:rsid w:val="007E501A"/>
    <w:rsid w:val="007E6ACC"/>
    <w:rsid w:val="007E7E5D"/>
    <w:rsid w:val="007F0429"/>
    <w:rsid w:val="007F1052"/>
    <w:rsid w:val="007F13FC"/>
    <w:rsid w:val="007F20C2"/>
    <w:rsid w:val="007F2DA0"/>
    <w:rsid w:val="007F34ED"/>
    <w:rsid w:val="007F5CDD"/>
    <w:rsid w:val="007F7320"/>
    <w:rsid w:val="007F7678"/>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0977"/>
    <w:rsid w:val="008F1CE8"/>
    <w:rsid w:val="008F27E7"/>
    <w:rsid w:val="008F431B"/>
    <w:rsid w:val="008F716D"/>
    <w:rsid w:val="009057EB"/>
    <w:rsid w:val="0090608A"/>
    <w:rsid w:val="0090685C"/>
    <w:rsid w:val="0091035D"/>
    <w:rsid w:val="00911147"/>
    <w:rsid w:val="009115B5"/>
    <w:rsid w:val="00913D9E"/>
    <w:rsid w:val="00913F49"/>
    <w:rsid w:val="009149DF"/>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1794"/>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0F"/>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A4EE8"/>
    <w:rsid w:val="009B21C2"/>
    <w:rsid w:val="009C2089"/>
    <w:rsid w:val="009C28CC"/>
    <w:rsid w:val="009C2A1B"/>
    <w:rsid w:val="009C3BA0"/>
    <w:rsid w:val="009C5330"/>
    <w:rsid w:val="009C6A3B"/>
    <w:rsid w:val="009D0F91"/>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283"/>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1C4"/>
    <w:rsid w:val="00A73449"/>
    <w:rsid w:val="00A73738"/>
    <w:rsid w:val="00A84BF9"/>
    <w:rsid w:val="00A85471"/>
    <w:rsid w:val="00A90F22"/>
    <w:rsid w:val="00A91601"/>
    <w:rsid w:val="00A91FBB"/>
    <w:rsid w:val="00A9330A"/>
    <w:rsid w:val="00A95369"/>
    <w:rsid w:val="00A960DD"/>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D7AFA"/>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089E"/>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07717"/>
    <w:rsid w:val="00C10C63"/>
    <w:rsid w:val="00C11BDD"/>
    <w:rsid w:val="00C1267E"/>
    <w:rsid w:val="00C14CA7"/>
    <w:rsid w:val="00C151B3"/>
    <w:rsid w:val="00C15C2A"/>
    <w:rsid w:val="00C15EAA"/>
    <w:rsid w:val="00C209BE"/>
    <w:rsid w:val="00C23568"/>
    <w:rsid w:val="00C2528A"/>
    <w:rsid w:val="00C26409"/>
    <w:rsid w:val="00C27DFB"/>
    <w:rsid w:val="00C27DFC"/>
    <w:rsid w:val="00C3022D"/>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23E5"/>
    <w:rsid w:val="00C53E19"/>
    <w:rsid w:val="00C54675"/>
    <w:rsid w:val="00C554B7"/>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72A"/>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1568"/>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3DF8"/>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A1C"/>
    <w:rsid w:val="00DC6D10"/>
    <w:rsid w:val="00DC6E78"/>
    <w:rsid w:val="00DC7F2C"/>
    <w:rsid w:val="00DD127B"/>
    <w:rsid w:val="00DD2270"/>
    <w:rsid w:val="00DD23E4"/>
    <w:rsid w:val="00DD268C"/>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3EE4"/>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542"/>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8220"/>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customStyle="1" w:styleId="ng-scope">
    <w:name w:val="ng-scope"/>
    <w:basedOn w:val="a0"/>
    <w:rsid w:val="006D6E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06303023">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AC78A-C6A4-49B0-848D-9A4CB26E4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9184</Words>
  <Characters>52351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3</cp:revision>
  <cp:lastPrinted>2024-09-23T09:27:00Z</cp:lastPrinted>
  <dcterms:created xsi:type="dcterms:W3CDTF">2025-12-19T14:53:00Z</dcterms:created>
  <dcterms:modified xsi:type="dcterms:W3CDTF">2025-12-19T14:54:00Z</dcterms:modified>
</cp:coreProperties>
</file>